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775" w:rsidRDefault="009E7775" w:rsidP="00894E7F">
      <w:pPr>
        <w:jc w:val="both"/>
      </w:pPr>
    </w:p>
    <w:p w:rsidR="00C875B1" w:rsidRPr="00B70C13" w:rsidRDefault="00F52264" w:rsidP="00894E7F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>DNC-201</w:t>
      </w:r>
      <w:r w:rsidR="00C57018">
        <w:rPr>
          <w:rFonts w:cs="Arial"/>
          <w:szCs w:val="22"/>
        </w:rPr>
        <w:t>5</w:t>
      </w:r>
      <w:r>
        <w:rPr>
          <w:rFonts w:cs="Arial"/>
          <w:szCs w:val="22"/>
        </w:rPr>
        <w:t>-</w:t>
      </w:r>
      <w:r w:rsidR="00C57018">
        <w:rPr>
          <w:rFonts w:cs="Arial"/>
          <w:szCs w:val="22"/>
        </w:rPr>
        <w:t>02-0</w:t>
      </w:r>
      <w:r w:rsidR="00282E87">
        <w:rPr>
          <w:rFonts w:cs="Arial"/>
          <w:szCs w:val="22"/>
        </w:rPr>
        <w:t>6</w:t>
      </w:r>
      <w:r>
        <w:rPr>
          <w:rFonts w:cs="Arial"/>
          <w:szCs w:val="22"/>
        </w:rPr>
        <w:t xml:space="preserve"> </w:t>
      </w:r>
      <w:r w:rsidR="00282E87">
        <w:rPr>
          <w:rFonts w:cs="Arial"/>
          <w:szCs w:val="22"/>
        </w:rPr>
        <w:t>12</w:t>
      </w:r>
      <w:r w:rsidR="000B0324">
        <w:rPr>
          <w:rFonts w:cs="Arial"/>
          <w:szCs w:val="22"/>
        </w:rPr>
        <w:t>:0</w:t>
      </w:r>
      <w:r w:rsidR="00C320AF">
        <w:rPr>
          <w:rFonts w:cs="Arial"/>
          <w:szCs w:val="22"/>
        </w:rPr>
        <w:t>0</w:t>
      </w:r>
      <w:r w:rsidR="008C1980" w:rsidRPr="00B70C13">
        <w:rPr>
          <w:rFonts w:cs="Arial"/>
          <w:szCs w:val="22"/>
        </w:rPr>
        <w:t xml:space="preserve"> </w:t>
      </w:r>
    </w:p>
    <w:p w:rsidR="00C875B1" w:rsidRPr="00B70C13" w:rsidRDefault="00C875B1" w:rsidP="00894E7F">
      <w:pPr>
        <w:jc w:val="both"/>
        <w:rPr>
          <w:rFonts w:cs="Arial"/>
          <w:szCs w:val="22"/>
        </w:rPr>
      </w:pPr>
    </w:p>
    <w:p w:rsidR="00C3491D" w:rsidRPr="00C5011C" w:rsidRDefault="00C3491D" w:rsidP="00894E7F">
      <w:pPr>
        <w:jc w:val="both"/>
        <w:rPr>
          <w:b/>
        </w:rPr>
      </w:pPr>
      <w:r>
        <w:rPr>
          <w:b/>
        </w:rPr>
        <w:t xml:space="preserve">Gerencia: </w:t>
      </w:r>
      <w:r w:rsidRPr="00C63E96">
        <w:t>Técnica y Despacho Nacional de Cargas</w:t>
      </w:r>
      <w:r w:rsidR="00D918DF">
        <w:t>.</w:t>
      </w:r>
    </w:p>
    <w:p w:rsidR="00C3491D" w:rsidRDefault="00C3491D" w:rsidP="00894E7F">
      <w:pPr>
        <w:jc w:val="both"/>
      </w:pPr>
      <w:r w:rsidRPr="00C5011C">
        <w:rPr>
          <w:b/>
        </w:rPr>
        <w:t>Autor</w:t>
      </w:r>
      <w:r w:rsidR="00B667A0">
        <w:rPr>
          <w:b/>
        </w:rPr>
        <w:t>es</w:t>
      </w:r>
      <w:r w:rsidRPr="00C5011C">
        <w:rPr>
          <w:b/>
        </w:rPr>
        <w:t>:</w:t>
      </w:r>
      <w:r w:rsidR="00BD26F1">
        <w:t xml:space="preserve"> Ing</w:t>
      </w:r>
      <w:r w:rsidR="00CA52F5">
        <w:t>.</w:t>
      </w:r>
      <w:r w:rsidR="00880E95">
        <w:t xml:space="preserve"> Pablo </w:t>
      </w:r>
      <w:proofErr w:type="spellStart"/>
      <w:r w:rsidR="00880E95">
        <w:t>Soubes</w:t>
      </w:r>
      <w:proofErr w:type="spellEnd"/>
      <w:r w:rsidR="00C57018">
        <w:t>,</w:t>
      </w:r>
      <w:r w:rsidR="00CA52F5">
        <w:t xml:space="preserve"> Ing.</w:t>
      </w:r>
      <w:r w:rsidR="00C74C6A">
        <w:t xml:space="preserve"> María Cristina </w:t>
      </w:r>
      <w:proofErr w:type="spellStart"/>
      <w:r w:rsidR="00C74C6A">
        <w:t>Alvarez</w:t>
      </w:r>
      <w:proofErr w:type="spellEnd"/>
      <w:r w:rsidR="00C57018">
        <w:t>,</w:t>
      </w:r>
      <w:r w:rsidR="00CA52F5">
        <w:t xml:space="preserve"> Ing. </w:t>
      </w:r>
      <w:r w:rsidR="00C57018">
        <w:t xml:space="preserve">Lorena Di </w:t>
      </w:r>
      <w:proofErr w:type="spellStart"/>
      <w:r w:rsidR="00C57018">
        <w:t>Chiara</w:t>
      </w:r>
      <w:proofErr w:type="spellEnd"/>
      <w:r w:rsidR="00D918DF">
        <w:t>.</w:t>
      </w:r>
    </w:p>
    <w:p w:rsidR="00C3491D" w:rsidRDefault="005854A2" w:rsidP="00894E7F">
      <w:pPr>
        <w:jc w:val="both"/>
        <w:rPr>
          <w:rFonts w:cs="Arial"/>
          <w:szCs w:val="22"/>
        </w:rPr>
      </w:pPr>
      <w:r w:rsidRPr="00C5011C">
        <w:rPr>
          <w:b/>
        </w:rPr>
        <w:t>Fecha:</w:t>
      </w:r>
      <w:r w:rsidR="00282E87">
        <w:t xml:space="preserve"> 06</w:t>
      </w:r>
      <w:r>
        <w:t>/02/2015</w:t>
      </w:r>
    </w:p>
    <w:p w:rsidR="00C875B1" w:rsidRDefault="00C875B1" w:rsidP="00894E7F">
      <w:pPr>
        <w:jc w:val="both"/>
        <w:rPr>
          <w:rFonts w:cs="Arial"/>
          <w:szCs w:val="22"/>
        </w:rPr>
      </w:pPr>
    </w:p>
    <w:p w:rsidR="00B70C13" w:rsidRDefault="00B70C13" w:rsidP="00894E7F">
      <w:pPr>
        <w:jc w:val="both"/>
        <w:rPr>
          <w:rFonts w:cs="Arial"/>
          <w:szCs w:val="22"/>
        </w:rPr>
      </w:pPr>
    </w:p>
    <w:p w:rsidR="00DA3E36" w:rsidRPr="00894E7F" w:rsidRDefault="000B0324" w:rsidP="00894E7F">
      <w:pPr>
        <w:jc w:val="center"/>
        <w:rPr>
          <w:b/>
          <w:sz w:val="28"/>
          <w:szCs w:val="28"/>
        </w:rPr>
      </w:pPr>
      <w:bookmarkStart w:id="0" w:name="_Toc267998407"/>
      <w:bookmarkStart w:id="1" w:name="_Toc267998692"/>
      <w:r w:rsidRPr="00894E7F">
        <w:rPr>
          <w:b/>
          <w:sz w:val="28"/>
          <w:szCs w:val="28"/>
        </w:rPr>
        <w:t>Programación Estacional</w:t>
      </w:r>
      <w:bookmarkEnd w:id="0"/>
      <w:bookmarkEnd w:id="1"/>
      <w:r w:rsidRPr="00894E7F">
        <w:rPr>
          <w:b/>
          <w:sz w:val="28"/>
          <w:szCs w:val="28"/>
        </w:rPr>
        <w:t xml:space="preserve"> </w:t>
      </w:r>
      <w:r w:rsidR="00C04AC3" w:rsidRPr="00894E7F">
        <w:rPr>
          <w:b/>
          <w:sz w:val="28"/>
          <w:szCs w:val="28"/>
        </w:rPr>
        <w:t xml:space="preserve">(PEST) </w:t>
      </w:r>
      <w:r w:rsidRPr="00894E7F">
        <w:rPr>
          <w:b/>
          <w:sz w:val="28"/>
          <w:szCs w:val="28"/>
        </w:rPr>
        <w:t>Noviembre 2014 – Abril</w:t>
      </w:r>
      <w:r w:rsidR="00AC62B3" w:rsidRPr="00894E7F">
        <w:rPr>
          <w:b/>
          <w:sz w:val="28"/>
          <w:szCs w:val="28"/>
        </w:rPr>
        <w:t xml:space="preserve"> 2015</w:t>
      </w:r>
    </w:p>
    <w:p w:rsidR="00DA3E36" w:rsidRPr="002E7728" w:rsidRDefault="00DA3E36" w:rsidP="00894E7F">
      <w:pPr>
        <w:jc w:val="both"/>
      </w:pPr>
    </w:p>
    <w:p w:rsidR="00DA3E36" w:rsidRPr="00DA3E36" w:rsidRDefault="008F0FBB" w:rsidP="00894E7F">
      <w:pPr>
        <w:pStyle w:val="Ttulo1Procedimiento"/>
        <w:jc w:val="both"/>
        <w:outlineLvl w:val="0"/>
      </w:pPr>
      <w:bookmarkStart w:id="2" w:name="_Toc410830676"/>
      <w:bookmarkStart w:id="3" w:name="_Toc410832092"/>
      <w:bookmarkStart w:id="4" w:name="_Toc410918395"/>
      <w:r>
        <w:t>Resumen Ejecutivo</w:t>
      </w:r>
      <w:bookmarkEnd w:id="2"/>
      <w:bookmarkEnd w:id="3"/>
      <w:bookmarkEnd w:id="4"/>
    </w:p>
    <w:p w:rsidR="00A470D0" w:rsidRDefault="00DB5542" w:rsidP="00894E7F">
      <w:pPr>
        <w:jc w:val="both"/>
        <w:rPr>
          <w:rFonts w:cs="Arial"/>
          <w:szCs w:val="22"/>
          <w:lang w:val="es-UY"/>
        </w:rPr>
      </w:pPr>
      <w:r w:rsidRPr="00A34332">
        <w:rPr>
          <w:rFonts w:cs="Arial"/>
          <w:szCs w:val="22"/>
          <w:lang w:val="es-UY"/>
        </w:rPr>
        <w:t>En el presente informe se analiza la propue</w:t>
      </w:r>
      <w:r w:rsidR="000B0324" w:rsidRPr="00A34332">
        <w:rPr>
          <w:rFonts w:cs="Arial"/>
          <w:szCs w:val="22"/>
          <w:lang w:val="es-UY"/>
        </w:rPr>
        <w:t>sta de la Programación Estacional</w:t>
      </w:r>
      <w:r w:rsidR="003C6F46">
        <w:rPr>
          <w:rFonts w:cs="Arial"/>
          <w:szCs w:val="22"/>
          <w:lang w:val="es-UY"/>
        </w:rPr>
        <w:t xml:space="preserve"> (PEST)</w:t>
      </w:r>
      <w:r w:rsidR="000B0324" w:rsidRPr="00A34332">
        <w:rPr>
          <w:rFonts w:cs="Arial"/>
          <w:szCs w:val="22"/>
          <w:lang w:val="es-UY"/>
        </w:rPr>
        <w:t xml:space="preserve"> </w:t>
      </w:r>
      <w:r w:rsidR="00A34332" w:rsidRPr="00A34332">
        <w:rPr>
          <w:rFonts w:cs="Arial"/>
          <w:szCs w:val="22"/>
          <w:lang w:val="es-UY"/>
        </w:rPr>
        <w:t xml:space="preserve">y sus correspondientes reprogramaciones, </w:t>
      </w:r>
      <w:r w:rsidR="000B0324" w:rsidRPr="00A34332">
        <w:rPr>
          <w:rFonts w:cs="Arial"/>
          <w:szCs w:val="22"/>
          <w:lang w:val="es-UY"/>
        </w:rPr>
        <w:t>para el período Noviembre 2014 – Abril 2015, realizada</w:t>
      </w:r>
      <w:r w:rsidR="00A34332" w:rsidRPr="00A34332">
        <w:rPr>
          <w:rFonts w:cs="Arial"/>
          <w:szCs w:val="22"/>
          <w:lang w:val="es-UY"/>
        </w:rPr>
        <w:t>s</w:t>
      </w:r>
      <w:r w:rsidR="000B0324" w:rsidRPr="00A34332">
        <w:rPr>
          <w:rFonts w:cs="Arial"/>
          <w:szCs w:val="22"/>
          <w:lang w:val="es-UY"/>
        </w:rPr>
        <w:t xml:space="preserve"> por UTE en el marco del contrato de arrendamiento de servicios del Despacho Nacional de Cargas.</w:t>
      </w:r>
      <w:r w:rsidR="00245F95">
        <w:rPr>
          <w:rFonts w:cs="Arial"/>
          <w:szCs w:val="22"/>
          <w:lang w:val="es-UY"/>
        </w:rPr>
        <w:t xml:space="preserve"> </w:t>
      </w:r>
    </w:p>
    <w:p w:rsidR="00245F95" w:rsidRDefault="00245F95" w:rsidP="00894E7F">
      <w:pPr>
        <w:jc w:val="both"/>
        <w:rPr>
          <w:rFonts w:cs="Arial"/>
          <w:szCs w:val="22"/>
          <w:lang w:val="es-UY"/>
        </w:rPr>
      </w:pPr>
    </w:p>
    <w:p w:rsidR="00245F95" w:rsidRDefault="00245F95" w:rsidP="00894E7F">
      <w:pPr>
        <w:jc w:val="both"/>
        <w:rPr>
          <w:rFonts w:cs="Arial"/>
          <w:szCs w:val="22"/>
          <w:lang w:val="es-UY"/>
        </w:rPr>
      </w:pPr>
      <w:r>
        <w:rPr>
          <w:rFonts w:cs="Arial"/>
          <w:szCs w:val="22"/>
          <w:lang w:val="es-UY"/>
        </w:rPr>
        <w:t>Adicionalmente se realiza una simulación de la evolución del Fondo de Estabilización Energética para el período 2015 – 2017.</w:t>
      </w:r>
    </w:p>
    <w:p w:rsidR="00A336FC" w:rsidRDefault="00A336FC" w:rsidP="00A336FC">
      <w:pPr>
        <w:pStyle w:val="Ttulo2Procedimiento"/>
      </w:pPr>
      <w:r>
        <w:t>Hipótesis para la PEST y FEE</w:t>
      </w:r>
    </w:p>
    <w:p w:rsidR="00A336FC" w:rsidRPr="003C6F46" w:rsidRDefault="00A336FC" w:rsidP="00A336FC">
      <w:r>
        <w:t>Se presentan</w:t>
      </w:r>
      <w:r w:rsidRPr="003C6F46">
        <w:t xml:space="preserve"> a continuación las principales hipótesis </w:t>
      </w:r>
      <w:r>
        <w:t>implementadas</w:t>
      </w:r>
      <w:r w:rsidRPr="003C6F46">
        <w:t xml:space="preserve"> en la Sala</w:t>
      </w:r>
      <w:r>
        <w:t xml:space="preserve"> de</w:t>
      </w:r>
      <w:r w:rsidRPr="003C6F46">
        <w:t xml:space="preserve"> </w:t>
      </w:r>
      <w:proofErr w:type="spellStart"/>
      <w:r w:rsidRPr="003C6F46">
        <w:t>SimSEE</w:t>
      </w:r>
      <w:proofErr w:type="spellEnd"/>
      <w:r w:rsidRPr="003C6F46">
        <w:t xml:space="preserve"> propuesta para</w:t>
      </w:r>
      <w:r>
        <w:t xml:space="preserve"> realizar</w:t>
      </w:r>
      <w:r w:rsidRPr="003C6F46">
        <w:t xml:space="preserve"> la</w:t>
      </w:r>
      <w:r>
        <w:t>s simulaciones de la</w:t>
      </w:r>
      <w:r w:rsidRPr="003C6F46">
        <w:t xml:space="preserve"> PEST</w:t>
      </w:r>
      <w:r>
        <w:t xml:space="preserve"> y el FEE</w:t>
      </w:r>
      <w:r w:rsidRPr="003C6F46">
        <w:t>.</w:t>
      </w:r>
    </w:p>
    <w:p w:rsidR="00A336FC" w:rsidRDefault="00A336FC" w:rsidP="00A336FC">
      <w:pPr>
        <w:pStyle w:val="Ttulo3Procedimiento"/>
      </w:pPr>
      <w:r>
        <w:t>Sala PEST</w:t>
      </w:r>
    </w:p>
    <w:p w:rsidR="004E56A5" w:rsidRPr="003C6F46" w:rsidRDefault="004E56A5" w:rsidP="00894E7F">
      <w:pPr>
        <w:pStyle w:val="Prrafodelista"/>
        <w:numPr>
          <w:ilvl w:val="0"/>
          <w:numId w:val="43"/>
        </w:numPr>
        <w:jc w:val="both"/>
      </w:pPr>
      <w:r w:rsidRPr="003C6F46">
        <w:t xml:space="preserve">Se consideran </w:t>
      </w:r>
      <w:r w:rsidR="003C6F46" w:rsidRPr="003C6F46">
        <w:t>3</w:t>
      </w:r>
      <w:r w:rsidRPr="003C6F46">
        <w:t xml:space="preserve"> escenarios de precio del barril de petróleo. Un Escenario Base con el WTI a </w:t>
      </w:r>
      <w:r w:rsidR="003C6F46" w:rsidRPr="003C6F46">
        <w:t>72</w:t>
      </w:r>
      <w:r w:rsidRPr="003C6F46">
        <w:t xml:space="preserve"> USD/</w:t>
      </w:r>
      <w:proofErr w:type="spellStart"/>
      <w:r w:rsidRPr="003C6F46">
        <w:t>bbl</w:t>
      </w:r>
      <w:proofErr w:type="spellEnd"/>
      <w:r w:rsidR="003C6F46" w:rsidRPr="003C6F46">
        <w:t>,</w:t>
      </w:r>
      <w:r w:rsidRPr="003C6F46">
        <w:t xml:space="preserve"> y </w:t>
      </w:r>
      <w:r w:rsidR="003C6F46" w:rsidRPr="003C6F46">
        <w:t>2</w:t>
      </w:r>
      <w:r w:rsidRPr="003C6F46">
        <w:t xml:space="preserve"> Escenario</w:t>
      </w:r>
      <w:r w:rsidR="003C6F46" w:rsidRPr="003C6F46">
        <w:t>s</w:t>
      </w:r>
      <w:r w:rsidRPr="003C6F46">
        <w:t xml:space="preserve"> Alternativo</w:t>
      </w:r>
      <w:r w:rsidR="003C6F46" w:rsidRPr="003C6F46">
        <w:t>s,</w:t>
      </w:r>
      <w:r w:rsidRPr="003C6F46">
        <w:t xml:space="preserve"> con </w:t>
      </w:r>
      <w:r w:rsidR="003C6F46" w:rsidRPr="003C6F46">
        <w:t>precios de</w:t>
      </w:r>
      <w:r w:rsidRPr="003C6F46">
        <w:t xml:space="preserve"> WTI a </w:t>
      </w:r>
      <w:r w:rsidR="003C6F46" w:rsidRPr="003C6F46">
        <w:t>80</w:t>
      </w:r>
      <w:r w:rsidRPr="003C6F46">
        <w:t xml:space="preserve"> USD/</w:t>
      </w:r>
      <w:proofErr w:type="spellStart"/>
      <w:r w:rsidRPr="003C6F46">
        <w:t>bbl</w:t>
      </w:r>
      <w:proofErr w:type="spellEnd"/>
      <w:r w:rsidR="003C6F46" w:rsidRPr="003C6F46">
        <w:t xml:space="preserve"> y 50 USD/</w:t>
      </w:r>
      <w:proofErr w:type="spellStart"/>
      <w:r w:rsidR="003C6F46" w:rsidRPr="003C6F46">
        <w:t>bbl</w:t>
      </w:r>
      <w:proofErr w:type="spellEnd"/>
      <w:r w:rsidRPr="003C6F46">
        <w:t>.</w:t>
      </w:r>
    </w:p>
    <w:p w:rsidR="003C6F46" w:rsidRPr="003C6F46" w:rsidRDefault="003C6F46" w:rsidP="00894E7F">
      <w:pPr>
        <w:pStyle w:val="Prrafodelista"/>
        <w:numPr>
          <w:ilvl w:val="0"/>
          <w:numId w:val="43"/>
        </w:numPr>
        <w:jc w:val="both"/>
      </w:pPr>
      <w:r w:rsidRPr="003C6F46">
        <w:t>Se consideran constantes los</w:t>
      </w:r>
      <w:r w:rsidR="004E56A5" w:rsidRPr="003C6F46">
        <w:t xml:space="preserve"> precios </w:t>
      </w:r>
      <w:r w:rsidRPr="003C6F46">
        <w:t>de los combustibles fósiles dentro del período de estudio.</w:t>
      </w:r>
    </w:p>
    <w:p w:rsidR="004E56A5" w:rsidRDefault="005F3F13" w:rsidP="00894E7F">
      <w:pPr>
        <w:pStyle w:val="Prrafodelista"/>
        <w:numPr>
          <w:ilvl w:val="0"/>
          <w:numId w:val="43"/>
        </w:numPr>
        <w:jc w:val="both"/>
      </w:pPr>
      <w:r>
        <w:t xml:space="preserve">Se </w:t>
      </w:r>
      <w:r w:rsidR="008F6648">
        <w:t>divide</w:t>
      </w:r>
      <w:r>
        <w:t xml:space="preserve"> el</w:t>
      </w:r>
      <w:r w:rsidR="00511BAF" w:rsidRPr="00511BAF">
        <w:t xml:space="preserve"> costo variable de l</w:t>
      </w:r>
      <w:r w:rsidR="004E56A5" w:rsidRPr="00511BAF">
        <w:t xml:space="preserve">os generadores térmicos </w:t>
      </w:r>
      <w:r w:rsidR="00511BAF" w:rsidRPr="00511BAF">
        <w:t>en un</w:t>
      </w:r>
      <w:r w:rsidR="004E56A5" w:rsidRPr="00511BAF">
        <w:t xml:space="preserve"> costo </w:t>
      </w:r>
      <w:r w:rsidR="004E56A5" w:rsidRPr="001F758F">
        <w:t xml:space="preserve">combustible y </w:t>
      </w:r>
      <w:r w:rsidR="00511BAF" w:rsidRPr="001F758F">
        <w:t xml:space="preserve">otro </w:t>
      </w:r>
      <w:r w:rsidR="004E56A5" w:rsidRPr="001F758F">
        <w:t>no combustible.</w:t>
      </w:r>
    </w:p>
    <w:p w:rsidR="00CA318D" w:rsidRPr="004725AE" w:rsidRDefault="00CA318D" w:rsidP="00894E7F">
      <w:pPr>
        <w:pStyle w:val="Prrafodelista"/>
        <w:numPr>
          <w:ilvl w:val="0"/>
          <w:numId w:val="43"/>
        </w:numPr>
        <w:jc w:val="both"/>
      </w:pPr>
      <w:r w:rsidRPr="004725AE">
        <w:t xml:space="preserve">Las simulaciones se realizaron con un paso de tiempo semanal (168 horas), donde las horas de la semana se dividen en 4 postes. La duración del poste 1 es de 5 horas, la del Poste 2 es de 30 horas, la del Poste 3 es de 91 horas y la del Poste 4 es de 42 horas. </w:t>
      </w:r>
    </w:p>
    <w:p w:rsidR="004E56A5" w:rsidRPr="001F758F" w:rsidRDefault="004E56A5" w:rsidP="00894E7F">
      <w:pPr>
        <w:pStyle w:val="Prrafodelista"/>
        <w:numPr>
          <w:ilvl w:val="0"/>
          <w:numId w:val="43"/>
        </w:numPr>
        <w:jc w:val="both"/>
      </w:pPr>
      <w:r w:rsidRPr="004725AE">
        <w:t>Se consideraron 1000 crónicas</w:t>
      </w:r>
      <w:r w:rsidRPr="001F758F">
        <w:t xml:space="preserve"> hidrológicas sintéticas para realizar las simulaciones.</w:t>
      </w:r>
    </w:p>
    <w:p w:rsidR="004E56A5" w:rsidRDefault="004E56A5" w:rsidP="00894E7F">
      <w:pPr>
        <w:pStyle w:val="Prrafodelista"/>
        <w:numPr>
          <w:ilvl w:val="0"/>
          <w:numId w:val="43"/>
        </w:numPr>
        <w:jc w:val="both"/>
      </w:pPr>
      <w:r w:rsidRPr="001F758F">
        <w:t xml:space="preserve"> Se considera un Tiempo Medio de Reparación (TMR) para los generadores térmicos de 168 horas, con la excepción de los generadores turbo vapor (5ta, 6ta, Sala B de la Central Batlle) donde se considera un TMR de 336 horas.</w:t>
      </w:r>
    </w:p>
    <w:p w:rsidR="001F758F" w:rsidRDefault="001F758F" w:rsidP="00894E7F">
      <w:pPr>
        <w:pStyle w:val="Prrafodelista"/>
        <w:numPr>
          <w:ilvl w:val="0"/>
          <w:numId w:val="43"/>
        </w:numPr>
        <w:jc w:val="both"/>
      </w:pPr>
      <w:r>
        <w:t>Se considera un factor de planta complexivo para la generación eólica de 37%.</w:t>
      </w:r>
    </w:p>
    <w:p w:rsidR="00E64C21" w:rsidRDefault="00E64C21" w:rsidP="00894E7F">
      <w:pPr>
        <w:pStyle w:val="Prrafodelista"/>
        <w:numPr>
          <w:ilvl w:val="0"/>
          <w:numId w:val="43"/>
        </w:numPr>
        <w:jc w:val="both"/>
      </w:pPr>
      <w:r>
        <w:t>No se considera generación de energía eléctrica a partir de Gas Natural.</w:t>
      </w:r>
    </w:p>
    <w:p w:rsidR="00176CB1" w:rsidRDefault="001F758F" w:rsidP="00894E7F">
      <w:pPr>
        <w:pStyle w:val="Prrafodelista"/>
        <w:numPr>
          <w:ilvl w:val="0"/>
          <w:numId w:val="43"/>
        </w:numPr>
        <w:jc w:val="both"/>
      </w:pPr>
      <w:r>
        <w:t xml:space="preserve">Se considera el plan de mantenimiento descrito en el </w:t>
      </w:r>
      <w:r w:rsidR="00176CB1">
        <w:t>documento Programación Estacional Noviembre 2014 – Abril 2015</w:t>
      </w:r>
      <w:r w:rsidR="00A225FC">
        <w:t xml:space="preserve">, </w:t>
      </w:r>
      <w:r w:rsidR="00DF22E0">
        <w:t xml:space="preserve">capítulo 2, numeral 2.6 “Mantenimiento programado”, </w:t>
      </w:r>
      <w:r w:rsidR="00553AC6">
        <w:t>de</w:t>
      </w:r>
      <w:r w:rsidR="00A225FC">
        <w:t xml:space="preserve"> </w:t>
      </w:r>
      <w:r w:rsidR="00176CB1">
        <w:t>fecha 06/11/2014.</w:t>
      </w:r>
    </w:p>
    <w:p w:rsidR="00176CB1" w:rsidRDefault="00176CB1" w:rsidP="00894E7F">
      <w:pPr>
        <w:pStyle w:val="Prrafodelista"/>
        <w:numPr>
          <w:ilvl w:val="0"/>
          <w:numId w:val="43"/>
        </w:numPr>
        <w:jc w:val="both"/>
      </w:pPr>
      <w:r>
        <w:lastRenderedPageBreak/>
        <w:t>La 6ta unidad de la Central Batlle se considera con indisponibilidad forzada hasta el 31/01/2015 y con mantenimiento programado para setiembre - octubre de 2015.</w:t>
      </w:r>
    </w:p>
    <w:p w:rsidR="00A336FC" w:rsidRDefault="00A336FC" w:rsidP="00A336FC">
      <w:pPr>
        <w:pStyle w:val="Ttulo3Procedimiento"/>
      </w:pPr>
      <w:r>
        <w:t>Sala FEE</w:t>
      </w:r>
    </w:p>
    <w:p w:rsidR="00A336FC" w:rsidRPr="003C6F46" w:rsidRDefault="003B019C" w:rsidP="00A336FC">
      <w:pPr>
        <w:jc w:val="both"/>
      </w:pPr>
      <w:r>
        <w:t>Las</w:t>
      </w:r>
      <w:r w:rsidR="00A336FC" w:rsidRPr="003C6F46">
        <w:t xml:space="preserve"> hipótesis </w:t>
      </w:r>
      <w:r w:rsidR="00A336FC">
        <w:t>implementadas</w:t>
      </w:r>
      <w:r w:rsidR="00A336FC" w:rsidRPr="003C6F46">
        <w:t xml:space="preserve"> en la Sala</w:t>
      </w:r>
      <w:r w:rsidR="00A336FC">
        <w:t xml:space="preserve"> de</w:t>
      </w:r>
      <w:r w:rsidR="00A336FC" w:rsidRPr="003C6F46">
        <w:t xml:space="preserve"> </w:t>
      </w:r>
      <w:proofErr w:type="spellStart"/>
      <w:r w:rsidR="00A336FC" w:rsidRPr="003C6F46">
        <w:t>SimSEE</w:t>
      </w:r>
      <w:proofErr w:type="spellEnd"/>
      <w:r w:rsidR="00A336FC" w:rsidRPr="003C6F46">
        <w:t xml:space="preserve"> propuesta para</w:t>
      </w:r>
      <w:r w:rsidR="00A336FC">
        <w:t xml:space="preserve"> realizar</w:t>
      </w:r>
      <w:r w:rsidR="00A64BCF">
        <w:t xml:space="preserve"> las simulaciones d</w:t>
      </w:r>
      <w:r w:rsidR="00DD62C1">
        <w:t>el FEE son las</w:t>
      </w:r>
      <w:r>
        <w:t xml:space="preserve"> mismas que las implementadas en la Sala de la PEST, con la</w:t>
      </w:r>
      <w:r w:rsidR="00DD62C1">
        <w:t xml:space="preserve"> salvedad</w:t>
      </w:r>
      <w:r>
        <w:t xml:space="preserve"> </w:t>
      </w:r>
      <w:r w:rsidR="00865251">
        <w:t xml:space="preserve">de que </w:t>
      </w:r>
      <w:r w:rsidR="00865251" w:rsidRPr="00DD62C1">
        <w:rPr>
          <w:u w:val="single"/>
        </w:rPr>
        <w:t>no</w:t>
      </w:r>
      <w:r w:rsidR="00865251">
        <w:t xml:space="preserve"> se considera constante el precio</w:t>
      </w:r>
      <w:r w:rsidR="00865251" w:rsidRPr="003C6F46">
        <w:t xml:space="preserve"> de los combustibles fósiles dentro del período de estudio.</w:t>
      </w:r>
      <w:r w:rsidR="00865251">
        <w:t xml:space="preserve"> En este caso </w:t>
      </w:r>
      <w:r>
        <w:rPr>
          <w:lang w:val="es-UY"/>
        </w:rPr>
        <w:t>el costo variable combustible</w:t>
      </w:r>
      <w:r w:rsidR="00865251">
        <w:rPr>
          <w:lang w:val="es-UY"/>
        </w:rPr>
        <w:t xml:space="preserve"> de los generadores térmicos</w:t>
      </w:r>
      <w:r w:rsidRPr="00880BF4">
        <w:rPr>
          <w:lang w:val="es-UY"/>
        </w:rPr>
        <w:t xml:space="preserve"> se </w:t>
      </w:r>
      <w:r>
        <w:rPr>
          <w:lang w:val="es-UY"/>
        </w:rPr>
        <w:t>calibra para un precio del barril</w:t>
      </w:r>
      <w:r w:rsidRPr="00880BF4">
        <w:rPr>
          <w:lang w:val="es-UY"/>
        </w:rPr>
        <w:t xml:space="preserve"> </w:t>
      </w:r>
      <w:r>
        <w:rPr>
          <w:lang w:val="es-UY"/>
        </w:rPr>
        <w:t>de petróleo WTI de 72 USD/</w:t>
      </w:r>
      <w:proofErr w:type="spellStart"/>
      <w:r>
        <w:rPr>
          <w:lang w:val="es-UY"/>
        </w:rPr>
        <w:t>bbl</w:t>
      </w:r>
      <w:proofErr w:type="spellEnd"/>
      <w:r w:rsidRPr="00880BF4">
        <w:rPr>
          <w:lang w:val="es-UY"/>
        </w:rPr>
        <w:t xml:space="preserve"> </w:t>
      </w:r>
      <w:r>
        <w:rPr>
          <w:lang w:val="es-UY"/>
        </w:rPr>
        <w:t xml:space="preserve"> y está</w:t>
      </w:r>
      <w:r w:rsidRPr="00880BF4">
        <w:rPr>
          <w:lang w:val="es-UY"/>
        </w:rPr>
        <w:t xml:space="preserve"> indexado por un índice de precio de petróleo</w:t>
      </w:r>
      <w:r>
        <w:rPr>
          <w:lang w:val="es-UY"/>
        </w:rPr>
        <w:t xml:space="preserve"> que tiene tendencia y volatilidad.</w:t>
      </w:r>
    </w:p>
    <w:p w:rsidR="00A336FC" w:rsidRDefault="00A336FC" w:rsidP="00A336FC">
      <w:pPr>
        <w:jc w:val="both"/>
      </w:pPr>
    </w:p>
    <w:p w:rsidR="00C97A52" w:rsidRPr="00245F95" w:rsidRDefault="00245F95" w:rsidP="00245F95">
      <w:pPr>
        <w:pStyle w:val="Ttulo2Procedimiento"/>
        <w:rPr>
          <w:lang w:val="es-UY"/>
        </w:rPr>
      </w:pPr>
      <w:r w:rsidRPr="00245F95">
        <w:rPr>
          <w:lang w:val="es-UY"/>
        </w:rPr>
        <w:t>Principales Conclusiones</w:t>
      </w:r>
    </w:p>
    <w:p w:rsidR="00245F95" w:rsidRPr="00245F95" w:rsidRDefault="00245F95" w:rsidP="00894E7F">
      <w:pPr>
        <w:jc w:val="both"/>
        <w:rPr>
          <w:rFonts w:cs="Arial"/>
          <w:szCs w:val="22"/>
          <w:lang w:val="es-UY"/>
        </w:rPr>
      </w:pPr>
      <w:r>
        <w:rPr>
          <w:rFonts w:cs="Arial"/>
          <w:szCs w:val="22"/>
          <w:lang w:val="es-UY"/>
        </w:rPr>
        <w:t>Se presentan a continuación las principales conclusiones obtenidas de las simulaciones realizadas.</w:t>
      </w:r>
    </w:p>
    <w:p w:rsidR="00245F95" w:rsidRDefault="00245F95" w:rsidP="00245F95">
      <w:pPr>
        <w:pStyle w:val="Ttulo3Procedimiento"/>
        <w:rPr>
          <w:lang w:val="es-UY"/>
        </w:rPr>
      </w:pPr>
      <w:r>
        <w:rPr>
          <w:lang w:val="es-UY"/>
        </w:rPr>
        <w:t>Programación Estacional</w:t>
      </w:r>
    </w:p>
    <w:p w:rsidR="00063486" w:rsidRPr="00063486" w:rsidRDefault="00063486" w:rsidP="00894E7F">
      <w:pPr>
        <w:jc w:val="both"/>
        <w:rPr>
          <w:rFonts w:cs="Arial"/>
          <w:szCs w:val="22"/>
          <w:lang w:val="es-UY"/>
        </w:rPr>
      </w:pPr>
      <w:r w:rsidRPr="00063486">
        <w:rPr>
          <w:rFonts w:cs="Arial"/>
          <w:szCs w:val="22"/>
          <w:lang w:val="es-UY"/>
        </w:rPr>
        <w:t>A partir del análisis de los resultados obtenidos</w:t>
      </w:r>
      <w:r w:rsidR="00245F95">
        <w:rPr>
          <w:rFonts w:cs="Arial"/>
          <w:szCs w:val="22"/>
          <w:lang w:val="es-UY"/>
        </w:rPr>
        <w:t xml:space="preserve"> en las simulaciones realizadas </w:t>
      </w:r>
      <w:r w:rsidRPr="00063486">
        <w:rPr>
          <w:rFonts w:cs="Arial"/>
          <w:szCs w:val="22"/>
          <w:lang w:val="es-UY"/>
        </w:rPr>
        <w:t>para</w:t>
      </w:r>
      <w:r w:rsidR="00D31336" w:rsidRPr="00063486">
        <w:rPr>
          <w:rFonts w:cs="Arial"/>
          <w:szCs w:val="22"/>
          <w:lang w:val="es-UY"/>
        </w:rPr>
        <w:t xml:space="preserve"> la</w:t>
      </w:r>
      <w:r w:rsidRPr="00063486">
        <w:rPr>
          <w:rFonts w:cs="Arial"/>
          <w:szCs w:val="22"/>
          <w:lang w:val="es-UY"/>
        </w:rPr>
        <w:t xml:space="preserve"> PEST </w:t>
      </w:r>
      <w:r w:rsidR="00ED59A6" w:rsidRPr="00063486">
        <w:rPr>
          <w:rFonts w:cs="Arial"/>
          <w:szCs w:val="22"/>
          <w:lang w:val="es-UY"/>
        </w:rPr>
        <w:t>se destaca que</w:t>
      </w:r>
      <w:r w:rsidRPr="00063486">
        <w:rPr>
          <w:rFonts w:cs="Arial"/>
          <w:szCs w:val="22"/>
          <w:lang w:val="es-UY"/>
        </w:rPr>
        <w:t>:</w:t>
      </w:r>
    </w:p>
    <w:p w:rsidR="00063486" w:rsidRDefault="00063486" w:rsidP="00894E7F">
      <w:pPr>
        <w:jc w:val="both"/>
        <w:rPr>
          <w:rFonts w:cs="Arial"/>
          <w:szCs w:val="22"/>
          <w:highlight w:val="yellow"/>
          <w:lang w:val="es-UY"/>
        </w:rPr>
      </w:pPr>
    </w:p>
    <w:p w:rsidR="00D31336" w:rsidRDefault="00063486" w:rsidP="00894E7F">
      <w:pPr>
        <w:numPr>
          <w:ilvl w:val="0"/>
          <w:numId w:val="44"/>
        </w:numPr>
        <w:jc w:val="both"/>
        <w:rPr>
          <w:rFonts w:cs="Arial"/>
          <w:szCs w:val="22"/>
          <w:lang w:val="es-UY"/>
        </w:rPr>
      </w:pPr>
      <w:r w:rsidRPr="00DE57B6">
        <w:rPr>
          <w:rFonts w:cs="Arial"/>
          <w:szCs w:val="22"/>
          <w:lang w:val="es-UY"/>
        </w:rPr>
        <w:t>N</w:t>
      </w:r>
      <w:r w:rsidR="00FB186D" w:rsidRPr="00DE57B6">
        <w:rPr>
          <w:rFonts w:cs="Arial"/>
          <w:szCs w:val="22"/>
          <w:lang w:val="es-UY"/>
        </w:rPr>
        <w:t xml:space="preserve">o se observan diferencias significativas en </w:t>
      </w:r>
      <w:r w:rsidR="0033574E">
        <w:rPr>
          <w:rFonts w:cs="Arial"/>
          <w:szCs w:val="22"/>
          <w:lang w:val="es-UY"/>
        </w:rPr>
        <w:t>los</w:t>
      </w:r>
      <w:r w:rsidR="00C07B11" w:rsidRPr="00DE57B6">
        <w:rPr>
          <w:rFonts w:cs="Arial"/>
          <w:szCs w:val="22"/>
          <w:lang w:val="es-UY"/>
        </w:rPr>
        <w:t xml:space="preserve"> despacho</w:t>
      </w:r>
      <w:r w:rsidR="0033574E">
        <w:rPr>
          <w:rFonts w:cs="Arial"/>
          <w:szCs w:val="22"/>
          <w:lang w:val="es-UY"/>
        </w:rPr>
        <w:t>s energéticos promedios</w:t>
      </w:r>
      <w:r w:rsidR="00C07B11" w:rsidRPr="00DE57B6">
        <w:rPr>
          <w:rFonts w:cs="Arial"/>
          <w:szCs w:val="22"/>
          <w:lang w:val="es-UY"/>
        </w:rPr>
        <w:t xml:space="preserve"> </w:t>
      </w:r>
      <w:r w:rsidR="00D31336" w:rsidRPr="00DE57B6">
        <w:rPr>
          <w:rFonts w:cs="Arial"/>
          <w:szCs w:val="22"/>
          <w:lang w:val="es-UY"/>
        </w:rPr>
        <w:t>para</w:t>
      </w:r>
      <w:r w:rsidR="00C07B11" w:rsidRPr="00DE57B6">
        <w:rPr>
          <w:rFonts w:cs="Arial"/>
          <w:szCs w:val="22"/>
          <w:lang w:val="es-UY"/>
        </w:rPr>
        <w:t xml:space="preserve"> los </w:t>
      </w:r>
      <w:r w:rsidRPr="00DE57B6">
        <w:rPr>
          <w:rFonts w:cs="Arial"/>
          <w:szCs w:val="22"/>
          <w:lang w:val="es-UY"/>
        </w:rPr>
        <w:t>3</w:t>
      </w:r>
      <w:r w:rsidR="00C07B11" w:rsidRPr="00DE57B6">
        <w:rPr>
          <w:rFonts w:cs="Arial"/>
          <w:szCs w:val="22"/>
          <w:lang w:val="es-UY"/>
        </w:rPr>
        <w:t xml:space="preserve"> escenarios analizados</w:t>
      </w:r>
      <w:r w:rsidR="00D31336" w:rsidRPr="00DE57B6">
        <w:rPr>
          <w:rFonts w:cs="Arial"/>
          <w:szCs w:val="22"/>
          <w:lang w:val="es-UY"/>
        </w:rPr>
        <w:t>.</w:t>
      </w:r>
    </w:p>
    <w:p w:rsidR="00DE57B6" w:rsidRPr="00DE57B6" w:rsidRDefault="00DE57B6" w:rsidP="00894E7F">
      <w:pPr>
        <w:ind w:left="720"/>
        <w:jc w:val="both"/>
        <w:rPr>
          <w:rFonts w:cs="Arial"/>
          <w:szCs w:val="22"/>
          <w:lang w:val="es-UY"/>
        </w:rPr>
      </w:pPr>
    </w:p>
    <w:p w:rsidR="00336B60" w:rsidRDefault="00336B60" w:rsidP="00894E7F">
      <w:pPr>
        <w:numPr>
          <w:ilvl w:val="0"/>
          <w:numId w:val="44"/>
        </w:numPr>
        <w:jc w:val="both"/>
      </w:pPr>
      <w:r w:rsidRPr="00336B60">
        <w:rPr>
          <w:rFonts w:cs="Arial"/>
          <w:szCs w:val="22"/>
          <w:lang w:val="es-UY"/>
        </w:rPr>
        <w:t xml:space="preserve">Se observa que existe riesgo de </w:t>
      </w:r>
      <w:r>
        <w:t>Falla en el poste 1</w:t>
      </w:r>
      <w:r w:rsidR="0033574E">
        <w:t xml:space="preserve"> y 2, </w:t>
      </w:r>
      <w:r w:rsidR="00D50D62">
        <w:t xml:space="preserve">de las crónicas más secas </w:t>
      </w:r>
      <w:r w:rsidR="0033574E">
        <w:t>condicionada</w:t>
      </w:r>
      <w:r w:rsidR="00D50D62">
        <w:t>s al 5</w:t>
      </w:r>
      <w:r w:rsidR="0033574E">
        <w:t>%</w:t>
      </w:r>
      <w:r w:rsidRPr="00336B60">
        <w:rPr>
          <w:rFonts w:cs="Arial"/>
          <w:szCs w:val="22"/>
          <w:lang w:val="es-UY"/>
        </w:rPr>
        <w:t xml:space="preserve"> (PFP1_05 y PFP2_05) desde marzo hasta octubre de 2015, para cualquiera de los escenarios de precio. </w:t>
      </w:r>
      <w:r>
        <w:t>El valor máximo de dicho riesgo de Falla se da para el escenario de WTI a 80 USD/</w:t>
      </w:r>
      <w:proofErr w:type="spellStart"/>
      <w:r>
        <w:t>bbl</w:t>
      </w:r>
      <w:proofErr w:type="spellEnd"/>
      <w:r>
        <w:t xml:space="preserve"> y es </w:t>
      </w:r>
      <w:r w:rsidRPr="001F35FA">
        <w:t xml:space="preserve">de </w:t>
      </w:r>
      <w:r>
        <w:t>340</w:t>
      </w:r>
      <w:r w:rsidRPr="001F35FA">
        <w:t xml:space="preserve"> MW para el poste 1 y de 2</w:t>
      </w:r>
      <w:r>
        <w:t>39</w:t>
      </w:r>
      <w:r w:rsidRPr="001F35FA">
        <w:t xml:space="preserve"> MW para el poste 2, y ocurren en la segunda semana de junio</w:t>
      </w:r>
      <w:r>
        <w:t xml:space="preserve"> de 2015</w:t>
      </w:r>
      <w:r w:rsidRPr="001F35FA">
        <w:t xml:space="preserve">. </w:t>
      </w:r>
    </w:p>
    <w:p w:rsidR="00DE57B6" w:rsidRDefault="00DE57B6" w:rsidP="00894E7F">
      <w:pPr>
        <w:ind w:left="720"/>
        <w:jc w:val="both"/>
      </w:pPr>
    </w:p>
    <w:p w:rsidR="00DE57B6" w:rsidRPr="00DE57B6" w:rsidRDefault="00336B60" w:rsidP="00894E7F">
      <w:pPr>
        <w:pStyle w:val="Prrafodelista"/>
        <w:numPr>
          <w:ilvl w:val="0"/>
          <w:numId w:val="44"/>
        </w:numPr>
        <w:jc w:val="both"/>
      </w:pPr>
      <w:r>
        <w:t xml:space="preserve">Dentro del período de la PEST los valores máximos son 86 MW para </w:t>
      </w:r>
      <w:r w:rsidRPr="00336B60">
        <w:rPr>
          <w:rFonts w:cs="Arial"/>
          <w:szCs w:val="22"/>
          <w:lang w:val="es-UY"/>
        </w:rPr>
        <w:t xml:space="preserve">PFP1_05 </w:t>
      </w:r>
      <w:r>
        <w:t xml:space="preserve">y 67MW para </w:t>
      </w:r>
      <w:r w:rsidRPr="00336B60">
        <w:rPr>
          <w:rFonts w:cs="Arial"/>
          <w:szCs w:val="22"/>
          <w:lang w:val="es-UY"/>
        </w:rPr>
        <w:t>PFP2_05, y ocurren en la</w:t>
      </w:r>
      <w:r>
        <w:rPr>
          <w:rFonts w:cs="Arial"/>
          <w:szCs w:val="22"/>
          <w:lang w:val="es-UY"/>
        </w:rPr>
        <w:t xml:space="preserve"> tercera</w:t>
      </w:r>
      <w:r w:rsidRPr="00336B60">
        <w:rPr>
          <w:rFonts w:cs="Arial"/>
          <w:szCs w:val="22"/>
          <w:lang w:val="es-UY"/>
        </w:rPr>
        <w:t xml:space="preserve"> semana de abril de 2015. </w:t>
      </w:r>
    </w:p>
    <w:p w:rsidR="00336B60" w:rsidRDefault="00336B60" w:rsidP="00894E7F">
      <w:pPr>
        <w:pStyle w:val="Prrafodelista"/>
        <w:jc w:val="both"/>
      </w:pPr>
      <w:r>
        <w:t xml:space="preserve"> </w:t>
      </w:r>
    </w:p>
    <w:p w:rsidR="00A8282B" w:rsidRDefault="00A8282B" w:rsidP="00894E7F">
      <w:pPr>
        <w:pStyle w:val="Prrafodelista"/>
        <w:numPr>
          <w:ilvl w:val="0"/>
          <w:numId w:val="44"/>
        </w:numPr>
        <w:jc w:val="both"/>
      </w:pPr>
      <w:r>
        <w:t xml:space="preserve">Se muestra en la </w:t>
      </w:r>
      <w:fldSimple w:instr=" REF _Ref410898288 ">
        <w:r w:rsidR="00D46323">
          <w:t xml:space="preserve">Tabla </w:t>
        </w:r>
        <w:r w:rsidR="00D46323">
          <w:rPr>
            <w:noProof/>
          </w:rPr>
          <w:t>1</w:t>
        </w:r>
      </w:fldSimple>
      <w:r>
        <w:t xml:space="preserve"> un resumen con los </w:t>
      </w:r>
      <w:r w:rsidR="00336B60">
        <w:t>valor</w:t>
      </w:r>
      <w:r>
        <w:t>es</w:t>
      </w:r>
      <w:r w:rsidR="00336B60">
        <w:t xml:space="preserve"> máximo</w:t>
      </w:r>
      <w:r>
        <w:t>s</w:t>
      </w:r>
      <w:r w:rsidR="00336B60">
        <w:t xml:space="preserve"> del costo marginal promedio</w:t>
      </w:r>
      <w:r w:rsidR="00094BB9">
        <w:t>, para cada escenario de precio WTI</w:t>
      </w:r>
      <w:r>
        <w:t>:</w:t>
      </w:r>
    </w:p>
    <w:p w:rsidR="00A8282B" w:rsidRDefault="00A8282B" w:rsidP="00894E7F">
      <w:pPr>
        <w:pStyle w:val="Prrafodelista"/>
        <w:jc w:val="both"/>
      </w:pPr>
    </w:p>
    <w:tbl>
      <w:tblPr>
        <w:tblStyle w:val="Tablaconcuadrcula"/>
        <w:tblW w:w="0" w:type="auto"/>
        <w:jc w:val="center"/>
        <w:tblInd w:w="720" w:type="dxa"/>
        <w:tblLook w:val="04A0" w:firstRow="1" w:lastRow="0" w:firstColumn="1" w:lastColumn="0" w:noHBand="0" w:noVBand="1"/>
      </w:tblPr>
      <w:tblGrid>
        <w:gridCol w:w="1515"/>
        <w:gridCol w:w="2480"/>
        <w:gridCol w:w="4005"/>
      </w:tblGrid>
      <w:tr w:rsidR="00094BB9" w:rsidTr="00614B08">
        <w:trPr>
          <w:trHeight w:val="382"/>
          <w:jc w:val="center"/>
        </w:trPr>
        <w:tc>
          <w:tcPr>
            <w:tcW w:w="0" w:type="auto"/>
            <w:vAlign w:val="center"/>
          </w:tcPr>
          <w:p w:rsidR="00A8282B" w:rsidRDefault="00A8282B" w:rsidP="00614B08">
            <w:pPr>
              <w:pStyle w:val="Prrafodelista"/>
              <w:ind w:left="0"/>
              <w:jc w:val="center"/>
            </w:pPr>
            <w:r>
              <w:t>WTI</w:t>
            </w:r>
            <w:r w:rsidR="00094BB9">
              <w:t xml:space="preserve"> (USD/</w:t>
            </w:r>
            <w:proofErr w:type="spellStart"/>
            <w:r w:rsidR="00094BB9">
              <w:t>bbl</w:t>
            </w:r>
            <w:proofErr w:type="spellEnd"/>
            <w:r w:rsidR="00094BB9">
              <w:t>)</w:t>
            </w:r>
          </w:p>
        </w:tc>
        <w:tc>
          <w:tcPr>
            <w:tcW w:w="0" w:type="auto"/>
            <w:vAlign w:val="center"/>
          </w:tcPr>
          <w:p w:rsidR="00A8282B" w:rsidRDefault="00A8282B" w:rsidP="00614B08">
            <w:pPr>
              <w:pStyle w:val="Prrafodelista"/>
              <w:ind w:left="0"/>
              <w:jc w:val="center"/>
            </w:pPr>
            <w:proofErr w:type="spellStart"/>
            <w:r>
              <w:t>Cmg</w:t>
            </w:r>
            <w:proofErr w:type="spellEnd"/>
            <w:r>
              <w:t xml:space="preserve"> promedio</w:t>
            </w:r>
            <w:r w:rsidR="00094BB9">
              <w:t xml:space="preserve"> (USD/</w:t>
            </w:r>
            <w:proofErr w:type="spellStart"/>
            <w:r w:rsidR="00094BB9">
              <w:t>MWh</w:t>
            </w:r>
            <w:proofErr w:type="spellEnd"/>
            <w:r w:rsidR="00094BB9">
              <w:t>)</w:t>
            </w:r>
          </w:p>
        </w:tc>
        <w:tc>
          <w:tcPr>
            <w:tcW w:w="0" w:type="auto"/>
            <w:vAlign w:val="center"/>
          </w:tcPr>
          <w:p w:rsidR="00A8282B" w:rsidRDefault="00A8282B" w:rsidP="00614B08">
            <w:pPr>
              <w:pStyle w:val="Prrafodelista"/>
              <w:ind w:left="0"/>
              <w:jc w:val="center"/>
            </w:pPr>
            <w:proofErr w:type="spellStart"/>
            <w:r>
              <w:t>Cmg</w:t>
            </w:r>
            <w:proofErr w:type="spellEnd"/>
            <w:r>
              <w:t xml:space="preserve"> promedio </w:t>
            </w:r>
            <w:r w:rsidR="00D20DD7">
              <w:t>dentro de</w:t>
            </w:r>
            <w:r>
              <w:t xml:space="preserve"> período PEST</w:t>
            </w:r>
            <w:r w:rsidR="00094BB9">
              <w:t xml:space="preserve"> (USD/</w:t>
            </w:r>
            <w:proofErr w:type="spellStart"/>
            <w:r w:rsidR="00094BB9">
              <w:t>bbl</w:t>
            </w:r>
            <w:proofErr w:type="spellEnd"/>
            <w:r w:rsidR="00094BB9">
              <w:t>)</w:t>
            </w:r>
          </w:p>
        </w:tc>
      </w:tr>
      <w:tr w:rsidR="00094BB9" w:rsidTr="00614B08">
        <w:trPr>
          <w:trHeight w:val="382"/>
          <w:jc w:val="center"/>
        </w:trPr>
        <w:tc>
          <w:tcPr>
            <w:tcW w:w="0" w:type="auto"/>
            <w:vAlign w:val="center"/>
          </w:tcPr>
          <w:p w:rsidR="00A8282B" w:rsidRDefault="00A8282B" w:rsidP="00614B08">
            <w:pPr>
              <w:pStyle w:val="Prrafodelista"/>
              <w:ind w:left="0"/>
              <w:jc w:val="center"/>
            </w:pPr>
            <w:r>
              <w:t>80</w:t>
            </w:r>
          </w:p>
        </w:tc>
        <w:tc>
          <w:tcPr>
            <w:tcW w:w="0" w:type="auto"/>
            <w:vAlign w:val="center"/>
          </w:tcPr>
          <w:p w:rsidR="00A8282B" w:rsidRDefault="00A8282B" w:rsidP="00614B08">
            <w:pPr>
              <w:pStyle w:val="Prrafodelista"/>
              <w:ind w:left="0"/>
              <w:jc w:val="center"/>
            </w:pPr>
            <w:r>
              <w:t>215</w:t>
            </w:r>
          </w:p>
        </w:tc>
        <w:tc>
          <w:tcPr>
            <w:tcW w:w="0" w:type="auto"/>
            <w:vAlign w:val="center"/>
          </w:tcPr>
          <w:p w:rsidR="00A8282B" w:rsidRDefault="00A8282B" w:rsidP="00614B08">
            <w:pPr>
              <w:pStyle w:val="Prrafodelista"/>
              <w:ind w:left="0"/>
              <w:jc w:val="center"/>
            </w:pPr>
            <w:r>
              <w:t>195</w:t>
            </w:r>
          </w:p>
        </w:tc>
      </w:tr>
      <w:tr w:rsidR="00094BB9" w:rsidTr="00614B08">
        <w:trPr>
          <w:trHeight w:val="382"/>
          <w:jc w:val="center"/>
        </w:trPr>
        <w:tc>
          <w:tcPr>
            <w:tcW w:w="0" w:type="auto"/>
            <w:vAlign w:val="center"/>
          </w:tcPr>
          <w:p w:rsidR="00A8282B" w:rsidRDefault="00A8282B" w:rsidP="00614B08">
            <w:pPr>
              <w:pStyle w:val="Prrafodelista"/>
              <w:ind w:left="0"/>
              <w:jc w:val="center"/>
            </w:pPr>
            <w:r>
              <w:t>72</w:t>
            </w:r>
          </w:p>
        </w:tc>
        <w:tc>
          <w:tcPr>
            <w:tcW w:w="0" w:type="auto"/>
            <w:vAlign w:val="center"/>
          </w:tcPr>
          <w:p w:rsidR="00A8282B" w:rsidRDefault="00A8282B" w:rsidP="00614B08">
            <w:pPr>
              <w:pStyle w:val="Prrafodelista"/>
              <w:ind w:left="0"/>
              <w:jc w:val="center"/>
            </w:pPr>
            <w:r>
              <w:t>200</w:t>
            </w:r>
          </w:p>
        </w:tc>
        <w:tc>
          <w:tcPr>
            <w:tcW w:w="0" w:type="auto"/>
            <w:vAlign w:val="center"/>
          </w:tcPr>
          <w:p w:rsidR="00A8282B" w:rsidRDefault="00A8282B" w:rsidP="00614B08">
            <w:pPr>
              <w:pStyle w:val="Prrafodelista"/>
              <w:ind w:left="0"/>
              <w:jc w:val="center"/>
            </w:pPr>
            <w:r>
              <w:t>172</w:t>
            </w:r>
          </w:p>
        </w:tc>
      </w:tr>
      <w:tr w:rsidR="00094BB9" w:rsidTr="00614B08">
        <w:trPr>
          <w:trHeight w:val="382"/>
          <w:jc w:val="center"/>
        </w:trPr>
        <w:tc>
          <w:tcPr>
            <w:tcW w:w="0" w:type="auto"/>
            <w:vAlign w:val="center"/>
          </w:tcPr>
          <w:p w:rsidR="00A8282B" w:rsidRDefault="00A8282B" w:rsidP="00614B08">
            <w:pPr>
              <w:pStyle w:val="Prrafodelista"/>
              <w:ind w:left="0"/>
              <w:jc w:val="center"/>
            </w:pPr>
            <w:r>
              <w:t>50</w:t>
            </w:r>
          </w:p>
        </w:tc>
        <w:tc>
          <w:tcPr>
            <w:tcW w:w="0" w:type="auto"/>
            <w:vAlign w:val="center"/>
          </w:tcPr>
          <w:p w:rsidR="00A8282B" w:rsidRDefault="00A8282B" w:rsidP="00614B08">
            <w:pPr>
              <w:pStyle w:val="Prrafodelista"/>
              <w:ind w:left="0"/>
              <w:jc w:val="center"/>
            </w:pPr>
            <w:r>
              <w:t>157</w:t>
            </w:r>
          </w:p>
        </w:tc>
        <w:tc>
          <w:tcPr>
            <w:tcW w:w="0" w:type="auto"/>
            <w:vAlign w:val="center"/>
          </w:tcPr>
          <w:p w:rsidR="00A8282B" w:rsidRDefault="00A8282B" w:rsidP="00614B08">
            <w:pPr>
              <w:pStyle w:val="Prrafodelista"/>
              <w:keepNext/>
              <w:ind w:left="0"/>
              <w:jc w:val="center"/>
            </w:pPr>
            <w:r>
              <w:t>123</w:t>
            </w:r>
          </w:p>
        </w:tc>
      </w:tr>
    </w:tbl>
    <w:p w:rsidR="00920391" w:rsidRDefault="00D46323" w:rsidP="00D46323">
      <w:pPr>
        <w:pStyle w:val="Epgrafe"/>
        <w:jc w:val="center"/>
        <w:rPr>
          <w:rFonts w:cs="Arial"/>
          <w:szCs w:val="22"/>
          <w:highlight w:val="yellow"/>
          <w:lang w:val="es-UY"/>
        </w:rPr>
      </w:pPr>
      <w:bookmarkStart w:id="5" w:name="_Ref410898288"/>
      <w:bookmarkStart w:id="6" w:name="_Toc410918587"/>
      <w:r>
        <w:t xml:space="preserve">Tabla </w:t>
      </w:r>
      <w:fldSimple w:instr=" SEQ Tabla \* ARABIC ">
        <w:r w:rsidR="005061E5">
          <w:rPr>
            <w:noProof/>
          </w:rPr>
          <w:t>1</w:t>
        </w:r>
      </w:fldSimple>
      <w:bookmarkEnd w:id="5"/>
      <w:r>
        <w:t xml:space="preserve">: </w:t>
      </w:r>
      <w:proofErr w:type="spellStart"/>
      <w:r>
        <w:t>Cmg</w:t>
      </w:r>
      <w:proofErr w:type="spellEnd"/>
      <w:r>
        <w:t xml:space="preserve"> promedio según precio WTI.</w:t>
      </w:r>
      <w:bookmarkEnd w:id="6"/>
    </w:p>
    <w:p w:rsidR="00920391" w:rsidRDefault="00920391" w:rsidP="00894E7F">
      <w:pPr>
        <w:jc w:val="both"/>
        <w:rPr>
          <w:rFonts w:cs="Arial"/>
          <w:szCs w:val="22"/>
          <w:highlight w:val="yellow"/>
          <w:lang w:val="es-UY"/>
        </w:rPr>
      </w:pPr>
    </w:p>
    <w:p w:rsidR="00A8282B" w:rsidRDefault="00FF6F97" w:rsidP="00894E7F">
      <w:pPr>
        <w:ind w:left="681"/>
        <w:jc w:val="both"/>
      </w:pPr>
      <w:r>
        <w:t>Los</w:t>
      </w:r>
      <w:r w:rsidR="00A8282B">
        <w:t xml:space="preserve"> valor</w:t>
      </w:r>
      <w:r>
        <w:t>es</w:t>
      </w:r>
      <w:r w:rsidR="00A8282B">
        <w:t xml:space="preserve"> máximo</w:t>
      </w:r>
      <w:r>
        <w:t>s</w:t>
      </w:r>
      <w:r w:rsidR="00A8282B">
        <w:t xml:space="preserve"> del costo marginal promedio ocurre</w:t>
      </w:r>
      <w:r>
        <w:t>n</w:t>
      </w:r>
      <w:r w:rsidR="00A8282B">
        <w:t xml:space="preserve"> en la segunda semana de junio de 2015.</w:t>
      </w:r>
      <w:r w:rsidR="00A8282B" w:rsidRPr="00C96CE4">
        <w:t xml:space="preserve"> </w:t>
      </w:r>
      <w:r w:rsidR="00A8282B">
        <w:t xml:space="preserve">Dentro del período de la PEST </w:t>
      </w:r>
      <w:r>
        <w:t>los</w:t>
      </w:r>
      <w:r w:rsidR="00A8282B">
        <w:t xml:space="preserve"> valor</w:t>
      </w:r>
      <w:r>
        <w:t>es</w:t>
      </w:r>
      <w:r w:rsidR="00A8282B">
        <w:t xml:space="preserve"> máximo</w:t>
      </w:r>
      <w:r>
        <w:t>s</w:t>
      </w:r>
      <w:r w:rsidR="00A8282B">
        <w:t xml:space="preserve"> ocurre</w:t>
      </w:r>
      <w:r>
        <w:t>n</w:t>
      </w:r>
      <w:r w:rsidR="00A8282B">
        <w:t xml:space="preserve"> en la cuarta semana de diciembre de 2014.</w:t>
      </w:r>
    </w:p>
    <w:p w:rsidR="00920391" w:rsidRDefault="00920391" w:rsidP="00894E7F">
      <w:pPr>
        <w:jc w:val="both"/>
        <w:rPr>
          <w:rFonts w:cs="Arial"/>
          <w:szCs w:val="22"/>
          <w:highlight w:val="yellow"/>
          <w:lang w:val="es-UY"/>
        </w:rPr>
      </w:pPr>
    </w:p>
    <w:p w:rsidR="00245F95" w:rsidRDefault="00245F95" w:rsidP="00245F95">
      <w:pPr>
        <w:pStyle w:val="Ttulo3Procedimiento"/>
        <w:rPr>
          <w:lang w:val="es-UY"/>
        </w:rPr>
      </w:pPr>
      <w:r>
        <w:rPr>
          <w:lang w:val="es-UY"/>
        </w:rPr>
        <w:t>Fondo de Estabilización Energética</w:t>
      </w:r>
    </w:p>
    <w:p w:rsidR="0032392F" w:rsidRPr="00DC5BA5" w:rsidRDefault="00DC5BA5" w:rsidP="00DC5BA5">
      <w:pPr>
        <w:jc w:val="both"/>
        <w:rPr>
          <w:rFonts w:cs="Arial"/>
          <w:szCs w:val="22"/>
          <w:lang w:val="es-UY"/>
        </w:rPr>
      </w:pPr>
      <w:r w:rsidRPr="00DC5BA5">
        <w:rPr>
          <w:rFonts w:cs="Arial"/>
          <w:szCs w:val="22"/>
          <w:lang w:val="es-UY"/>
        </w:rPr>
        <w:t xml:space="preserve">A partir del análisis de los resultados obtenidos en las simulaciones realizadas para la </w:t>
      </w:r>
      <w:r>
        <w:rPr>
          <w:rFonts w:cs="Arial"/>
          <w:szCs w:val="22"/>
          <w:lang w:val="es-UY"/>
        </w:rPr>
        <w:t>FEE</w:t>
      </w:r>
      <w:r w:rsidR="0032392F" w:rsidRPr="00DC5BA5">
        <w:rPr>
          <w:rFonts w:cs="Arial"/>
          <w:szCs w:val="22"/>
          <w:lang w:val="es-UY"/>
        </w:rPr>
        <w:t xml:space="preserve"> </w:t>
      </w:r>
      <w:r w:rsidR="0080048D" w:rsidRPr="00DC5BA5">
        <w:rPr>
          <w:rFonts w:cs="Arial"/>
          <w:szCs w:val="22"/>
          <w:lang w:val="es-UY"/>
        </w:rPr>
        <w:t>muestran</w:t>
      </w:r>
      <w:r w:rsidR="0032392F" w:rsidRPr="00DC5BA5">
        <w:rPr>
          <w:rFonts w:cs="Arial"/>
          <w:szCs w:val="22"/>
          <w:lang w:val="es-UY"/>
        </w:rPr>
        <w:t xml:space="preserve"> que el fondo se mantiene por encima de los 50 MUSD para el 94% de las crónicas en el período 2015 – 2017.</w:t>
      </w:r>
    </w:p>
    <w:p w:rsidR="00920391" w:rsidRDefault="00920391" w:rsidP="00894E7F">
      <w:pPr>
        <w:jc w:val="both"/>
        <w:rPr>
          <w:rFonts w:cs="Arial"/>
          <w:szCs w:val="22"/>
          <w:highlight w:val="yellow"/>
          <w:lang w:val="es-UY"/>
        </w:rPr>
      </w:pPr>
    </w:p>
    <w:p w:rsidR="00DA3E36" w:rsidRPr="00A33CFA" w:rsidRDefault="0042541D" w:rsidP="00894E7F">
      <w:pPr>
        <w:pStyle w:val="Ttulo1Procedimiento"/>
        <w:jc w:val="both"/>
        <w:outlineLvl w:val="0"/>
        <w:rPr>
          <w:lang w:val="es-UY"/>
        </w:rPr>
      </w:pPr>
      <w:bookmarkStart w:id="7" w:name="_Toc410830677"/>
      <w:bookmarkStart w:id="8" w:name="_Toc410832093"/>
      <w:bookmarkStart w:id="9" w:name="_Toc410918396"/>
      <w:r>
        <w:rPr>
          <w:lang w:val="es-UY"/>
        </w:rPr>
        <w:t>Resultados</w:t>
      </w:r>
      <w:bookmarkEnd w:id="7"/>
      <w:bookmarkEnd w:id="8"/>
      <w:bookmarkEnd w:id="9"/>
      <w:r>
        <w:rPr>
          <w:lang w:val="es-UY"/>
        </w:rPr>
        <w:t xml:space="preserve"> </w:t>
      </w:r>
    </w:p>
    <w:p w:rsidR="00105835" w:rsidRPr="00CE37D0" w:rsidRDefault="005D1341" w:rsidP="00894E7F">
      <w:pPr>
        <w:pStyle w:val="Ttulo2Procedimiento"/>
        <w:outlineLvl w:val="1"/>
      </w:pPr>
      <w:r>
        <w:rPr>
          <w:lang w:val="es-UY"/>
        </w:rPr>
        <w:t xml:space="preserve"> </w:t>
      </w:r>
      <w:bookmarkStart w:id="10" w:name="_Toc410830678"/>
      <w:bookmarkStart w:id="11" w:name="_Toc410832094"/>
      <w:bookmarkStart w:id="12" w:name="_Toc410918397"/>
      <w:r w:rsidR="00176443">
        <w:rPr>
          <w:lang w:val="es-UY"/>
        </w:rPr>
        <w:t xml:space="preserve">Programación Estacional con WTI </w:t>
      </w:r>
      <w:r w:rsidR="00176443" w:rsidRPr="00841C70">
        <w:rPr>
          <w:lang w:val="es-UY"/>
        </w:rPr>
        <w:t xml:space="preserve">a </w:t>
      </w:r>
      <w:r w:rsidR="00F43E6F" w:rsidRPr="00841C70">
        <w:rPr>
          <w:lang w:val="es-UY"/>
        </w:rPr>
        <w:t>50</w:t>
      </w:r>
      <w:r w:rsidR="00176443" w:rsidRPr="00841C70">
        <w:rPr>
          <w:lang w:val="es-UY"/>
        </w:rPr>
        <w:t xml:space="preserve"> USD/</w:t>
      </w:r>
      <w:proofErr w:type="spellStart"/>
      <w:r w:rsidR="00176443" w:rsidRPr="00841C70">
        <w:rPr>
          <w:lang w:val="es-UY"/>
        </w:rPr>
        <w:t>bbl</w:t>
      </w:r>
      <w:bookmarkEnd w:id="10"/>
      <w:bookmarkEnd w:id="11"/>
      <w:bookmarkEnd w:id="12"/>
      <w:proofErr w:type="spellEnd"/>
    </w:p>
    <w:p w:rsidR="00346882" w:rsidRPr="00DD1CA4" w:rsidRDefault="00D20D6E" w:rsidP="00894E7F">
      <w:pPr>
        <w:jc w:val="both"/>
      </w:pPr>
      <w:r>
        <w:t xml:space="preserve">En la </w:t>
      </w:r>
      <w:r w:rsidR="00CA134F">
        <w:fldChar w:fldCharType="begin"/>
      </w:r>
      <w:r w:rsidR="00CA134F">
        <w:instrText xml:space="preserve"> REF _Ref410822237 </w:instrText>
      </w:r>
      <w:r w:rsidR="00894E7F">
        <w:instrText xml:space="preserve"> \* MERGEFORMAT </w:instrText>
      </w:r>
      <w:r w:rsidR="00CA134F">
        <w:fldChar w:fldCharType="separate"/>
      </w:r>
      <w:r w:rsidR="00CA134F">
        <w:t xml:space="preserve">Figura </w:t>
      </w:r>
      <w:r w:rsidR="00CA134F">
        <w:rPr>
          <w:noProof/>
        </w:rPr>
        <w:t>1</w:t>
      </w:r>
      <w:r w:rsidR="00CA134F">
        <w:fldChar w:fldCharType="end"/>
      </w:r>
      <w:r w:rsidR="00CA134F">
        <w:t xml:space="preserve"> </w:t>
      </w:r>
      <w:r w:rsidR="003C3849" w:rsidRPr="00DD1CA4">
        <w:t>se observan los resultados</w:t>
      </w:r>
      <w:r w:rsidR="00FF3D33" w:rsidRPr="00DD1CA4">
        <w:t xml:space="preserve"> obtenidos </w:t>
      </w:r>
      <w:r w:rsidR="003C3849" w:rsidRPr="00DD1CA4">
        <w:t xml:space="preserve">de la </w:t>
      </w:r>
      <w:r w:rsidR="00FF3D33" w:rsidRPr="00DD1CA4">
        <w:t xml:space="preserve">simulación </w:t>
      </w:r>
      <w:r w:rsidR="00176443" w:rsidRPr="00DD1CA4">
        <w:t xml:space="preserve">con WTI a </w:t>
      </w:r>
      <w:r w:rsidR="00FF3D33" w:rsidRPr="00DD1CA4">
        <w:t>50</w:t>
      </w:r>
      <w:r w:rsidR="00176443" w:rsidRPr="00DD1CA4">
        <w:t xml:space="preserve"> USD/</w:t>
      </w:r>
      <w:proofErr w:type="spellStart"/>
      <w:r w:rsidR="00176443" w:rsidRPr="00DD1CA4">
        <w:t>bbl</w:t>
      </w:r>
      <w:proofErr w:type="spellEnd"/>
      <w:r w:rsidR="00786FCE" w:rsidRPr="00DD1CA4">
        <w:t>.</w:t>
      </w:r>
      <w:r w:rsidR="00FA7DEB" w:rsidRPr="00DD1CA4">
        <w:t xml:space="preserve"> </w:t>
      </w:r>
    </w:p>
    <w:p w:rsidR="00DD1CA4" w:rsidRPr="00D918DF" w:rsidRDefault="00DD1CA4" w:rsidP="00894E7F">
      <w:pPr>
        <w:jc w:val="both"/>
        <w:rPr>
          <w:highlight w:val="yellow"/>
        </w:rPr>
      </w:pPr>
    </w:p>
    <w:p w:rsidR="00D06D00" w:rsidRDefault="00B81389" w:rsidP="00894E7F">
      <w:pPr>
        <w:numPr>
          <w:ilvl w:val="0"/>
          <w:numId w:val="35"/>
        </w:numPr>
        <w:jc w:val="both"/>
      </w:pPr>
      <w:r>
        <w:t>Se grafica en</w:t>
      </w:r>
      <w:r w:rsidR="00A3136E" w:rsidRPr="00B81389">
        <w:t xml:space="preserve"> el eje vertical principal</w:t>
      </w:r>
      <w:r w:rsidR="00D06D00" w:rsidRPr="00B81389">
        <w:t>:</w:t>
      </w:r>
    </w:p>
    <w:p w:rsidR="00CF2575" w:rsidRPr="00B81389" w:rsidRDefault="00CF2575" w:rsidP="00CF2575">
      <w:pPr>
        <w:ind w:left="720"/>
        <w:jc w:val="both"/>
      </w:pPr>
    </w:p>
    <w:p w:rsidR="00A3136E" w:rsidRPr="00B81389" w:rsidRDefault="002E00B1" w:rsidP="00894E7F">
      <w:pPr>
        <w:numPr>
          <w:ilvl w:val="1"/>
          <w:numId w:val="35"/>
        </w:numPr>
        <w:jc w:val="both"/>
      </w:pPr>
      <w:r w:rsidRPr="00B81389">
        <w:t xml:space="preserve"> la Potencia F</w:t>
      </w:r>
      <w:r w:rsidR="00A3136E" w:rsidRPr="00B81389">
        <w:t xml:space="preserve">irme del </w:t>
      </w:r>
      <w:r w:rsidRPr="00B81389">
        <w:t>Sistema Interconectado Nacional (</w:t>
      </w:r>
      <w:r w:rsidR="00A3136E" w:rsidRPr="00B81389">
        <w:t>SIN</w:t>
      </w:r>
      <w:r w:rsidRPr="00B81389">
        <w:t>)</w:t>
      </w:r>
      <w:r w:rsidR="00A3136E" w:rsidRPr="00B81389">
        <w:t xml:space="preserve"> como áreas apiladas.</w:t>
      </w:r>
      <w:r w:rsidR="005B05BF" w:rsidRPr="00B81389">
        <w:t xml:space="preserve"> El generador graficado </w:t>
      </w:r>
      <w:r w:rsidR="00CA318D" w:rsidRPr="00B81389">
        <w:t>en la parte inferior</w:t>
      </w:r>
      <w:r w:rsidR="005B05BF" w:rsidRPr="00B81389">
        <w:t xml:space="preserve"> es la 5ta Unidad de Central Batlle y el de </w:t>
      </w:r>
      <w:r w:rsidR="00CA318D" w:rsidRPr="00B81389">
        <w:t>la parte superior</w:t>
      </w:r>
      <w:r w:rsidR="005B05BF" w:rsidRPr="00B81389">
        <w:t xml:space="preserve"> es</w:t>
      </w:r>
      <w:r w:rsidRPr="00B81389">
        <w:t xml:space="preserve"> </w:t>
      </w:r>
      <w:proofErr w:type="spellStart"/>
      <w:r w:rsidR="00176443" w:rsidRPr="00B81389">
        <w:t>Lumiganor</w:t>
      </w:r>
      <w:proofErr w:type="spellEnd"/>
      <w:r w:rsidRPr="00B81389">
        <w:t xml:space="preserve"> </w:t>
      </w:r>
      <w:proofErr w:type="gramStart"/>
      <w:r w:rsidRPr="00B81389">
        <w:t>S.A.</w:t>
      </w:r>
      <w:r w:rsidR="005B05BF" w:rsidRPr="00B81389">
        <w:t>.</w:t>
      </w:r>
      <w:proofErr w:type="gramEnd"/>
      <w:r w:rsidR="005B05BF" w:rsidRPr="00B81389">
        <w:t xml:space="preserve"> </w:t>
      </w:r>
    </w:p>
    <w:p w:rsidR="000E5FE8" w:rsidRPr="00B81389" w:rsidRDefault="00B81389" w:rsidP="00894E7F">
      <w:pPr>
        <w:numPr>
          <w:ilvl w:val="1"/>
          <w:numId w:val="35"/>
        </w:numPr>
        <w:jc w:val="both"/>
      </w:pPr>
      <w:r>
        <w:t>e</w:t>
      </w:r>
      <w:r w:rsidR="000E5FE8" w:rsidRPr="00B81389">
        <w:t>l Co</w:t>
      </w:r>
      <w:r>
        <w:t>sto Marginal Promedio (</w:t>
      </w:r>
      <w:r w:rsidRPr="00B81389">
        <w:t>curva en trazo negro</w:t>
      </w:r>
      <w:r>
        <w:t xml:space="preserve"> </w:t>
      </w:r>
      <w:proofErr w:type="spellStart"/>
      <w:r>
        <w:t>cmg_Prom</w:t>
      </w:r>
      <w:proofErr w:type="spellEnd"/>
      <w:r>
        <w:t>).</w:t>
      </w:r>
    </w:p>
    <w:p w:rsidR="005C253D" w:rsidRPr="00B81389" w:rsidRDefault="00CA318D" w:rsidP="00894E7F">
      <w:pPr>
        <w:numPr>
          <w:ilvl w:val="1"/>
          <w:numId w:val="35"/>
        </w:numPr>
        <w:jc w:val="both"/>
      </w:pPr>
      <w:r w:rsidRPr="00B81389">
        <w:t>la de</w:t>
      </w:r>
      <w:r w:rsidR="00D06D00" w:rsidRPr="00B81389">
        <w:t>manda en el poste 1 (</w:t>
      </w:r>
      <w:r w:rsidR="00B81389" w:rsidRPr="00B81389">
        <w:t xml:space="preserve">curva en trazo violeta </w:t>
      </w:r>
      <w:r w:rsidR="00D06D00" w:rsidRPr="00B81389">
        <w:t>PDP1) y</w:t>
      </w:r>
      <w:r w:rsidRPr="00B81389">
        <w:t xml:space="preserve"> la</w:t>
      </w:r>
      <w:r w:rsidR="00D06D00" w:rsidRPr="00B81389">
        <w:t xml:space="preserve"> demanda en el poste 2 (</w:t>
      </w:r>
      <w:r w:rsidR="00B81389">
        <w:t xml:space="preserve">curva en trazo naranja </w:t>
      </w:r>
      <w:r w:rsidR="00D06D00" w:rsidRPr="00B81389">
        <w:t>PDP2).</w:t>
      </w:r>
    </w:p>
    <w:p w:rsidR="00A1635B" w:rsidRPr="00CD246C" w:rsidRDefault="0073211B" w:rsidP="00894E7F">
      <w:pPr>
        <w:numPr>
          <w:ilvl w:val="1"/>
          <w:numId w:val="35"/>
        </w:numPr>
        <w:jc w:val="both"/>
      </w:pPr>
      <w:r w:rsidRPr="00B81389">
        <w:t xml:space="preserve">el </w:t>
      </w:r>
      <w:r w:rsidR="005C253D" w:rsidRPr="00B81389">
        <w:t>v</w:t>
      </w:r>
      <w:r w:rsidRPr="00B81389">
        <w:t>alor</w:t>
      </w:r>
      <w:r w:rsidR="00961BC2" w:rsidRPr="00B81389">
        <w:t xml:space="preserve"> en riesgo de la F</w:t>
      </w:r>
      <w:r w:rsidR="00D276C7" w:rsidRPr="00B81389">
        <w:t>alla en el poste 1 y</w:t>
      </w:r>
      <w:r w:rsidR="005C253D" w:rsidRPr="00B81389">
        <w:t xml:space="preserve"> </w:t>
      </w:r>
      <w:r w:rsidR="00D276C7" w:rsidRPr="00B81389">
        <w:t>en el poste 2</w:t>
      </w:r>
      <w:r w:rsidRPr="00B81389">
        <w:t xml:space="preserve"> de las </w:t>
      </w:r>
      <w:r w:rsidR="005174FF" w:rsidRPr="005174FF">
        <w:rPr>
          <w:i/>
          <w:u w:val="single"/>
        </w:rPr>
        <w:t>crónicas más secas</w:t>
      </w:r>
      <w:r w:rsidR="00F947E7">
        <w:rPr>
          <w:i/>
          <w:u w:val="single"/>
        </w:rPr>
        <w:t xml:space="preserve"> condicionadas al 5</w:t>
      </w:r>
      <w:r w:rsidR="00D952E7">
        <w:rPr>
          <w:i/>
          <w:u w:val="single"/>
        </w:rPr>
        <w:t>%</w:t>
      </w:r>
      <w:r w:rsidR="00BC2555" w:rsidRPr="00BC2555">
        <w:t xml:space="preserve"> </w:t>
      </w:r>
      <w:r w:rsidR="00BC2555" w:rsidRPr="00BC2555">
        <w:rPr>
          <w:rStyle w:val="Refdenotaalpie"/>
          <w:vertAlign w:val="baseline"/>
        </w:rPr>
        <w:t>(</w:t>
      </w:r>
      <w:r w:rsidR="00BC2555">
        <w:rPr>
          <w:rStyle w:val="Refdenotaalpie"/>
          <w:vertAlign w:val="baseline"/>
        </w:rPr>
        <w:t>v</w:t>
      </w:r>
      <w:r w:rsidR="00BC2555" w:rsidRPr="00BC2555">
        <w:rPr>
          <w:rStyle w:val="Refdenotaalpie"/>
          <w:vertAlign w:val="baseline"/>
        </w:rPr>
        <w:t xml:space="preserve">er </w:t>
      </w:r>
      <w:r w:rsidR="00D952E7" w:rsidRPr="00BC2555">
        <w:rPr>
          <w:rStyle w:val="Refdenotaalpie"/>
          <w:vertAlign w:val="baseline"/>
        </w:rPr>
        <w:footnoteReference w:customMarkFollows="1" w:id="1"/>
        <w:t>Nota</w:t>
      </w:r>
      <w:r w:rsidR="00BC2555">
        <w:t xml:space="preserve"> al pie</w:t>
      </w:r>
      <w:r w:rsidR="00BC2555" w:rsidRPr="00BC2555">
        <w:rPr>
          <w:rStyle w:val="Refdenotaalpie"/>
          <w:vertAlign w:val="baseline"/>
        </w:rPr>
        <w:t>)</w:t>
      </w:r>
      <w:r w:rsidR="00D952E7">
        <w:t xml:space="preserve"> </w:t>
      </w:r>
      <w:r w:rsidR="005C253D" w:rsidRPr="00B81389">
        <w:t xml:space="preserve">respectivamente </w:t>
      </w:r>
      <w:r w:rsidR="00961BC2" w:rsidRPr="00B81389">
        <w:t>(</w:t>
      </w:r>
      <w:r w:rsidR="00B81389">
        <w:t xml:space="preserve">curva en trazo blanco </w:t>
      </w:r>
      <w:r w:rsidR="00961BC2" w:rsidRPr="00CD246C">
        <w:t>PFP1_05 y</w:t>
      </w:r>
      <w:r w:rsidR="00B81389" w:rsidRPr="00CD246C">
        <w:t xml:space="preserve"> curva en trazo rojo</w:t>
      </w:r>
      <w:r w:rsidR="00961BC2" w:rsidRPr="00CD246C">
        <w:t xml:space="preserve"> PFP2_05).</w:t>
      </w:r>
    </w:p>
    <w:p w:rsidR="00D06D00" w:rsidRPr="00CD246C" w:rsidRDefault="00D06D00" w:rsidP="00894E7F">
      <w:pPr>
        <w:ind w:left="681"/>
        <w:jc w:val="both"/>
      </w:pPr>
    </w:p>
    <w:p w:rsidR="005B05BF" w:rsidRDefault="00B81389" w:rsidP="00894E7F">
      <w:pPr>
        <w:numPr>
          <w:ilvl w:val="0"/>
          <w:numId w:val="35"/>
        </w:numPr>
        <w:jc w:val="both"/>
      </w:pPr>
      <w:r w:rsidRPr="00CD246C">
        <w:t xml:space="preserve">Se </w:t>
      </w:r>
      <w:r w:rsidR="00F50CCD" w:rsidRPr="00CD246C">
        <w:t>grafica e</w:t>
      </w:r>
      <w:r w:rsidR="005B05BF" w:rsidRPr="00CD246C">
        <w:t>n el eje vertical secundario</w:t>
      </w:r>
      <w:r w:rsidR="00445EC5" w:rsidRPr="00CD246C">
        <w:t>:</w:t>
      </w:r>
    </w:p>
    <w:p w:rsidR="00CF2575" w:rsidRPr="00CD246C" w:rsidRDefault="00CF2575" w:rsidP="00CF2575">
      <w:pPr>
        <w:ind w:left="720"/>
        <w:jc w:val="both"/>
      </w:pPr>
    </w:p>
    <w:p w:rsidR="00445EC5" w:rsidRPr="00CD246C" w:rsidRDefault="00F50CCD" w:rsidP="00894E7F">
      <w:pPr>
        <w:numPr>
          <w:ilvl w:val="1"/>
          <w:numId w:val="35"/>
        </w:numPr>
        <w:jc w:val="both"/>
      </w:pPr>
      <w:r w:rsidRPr="00CD246C">
        <w:t xml:space="preserve">la cota promedio del lago de Terra (curva celeste </w:t>
      </w:r>
      <w:proofErr w:type="spellStart"/>
      <w:r w:rsidRPr="00CD246C">
        <w:t>H_</w:t>
      </w:r>
      <w:r w:rsidR="00445EC5" w:rsidRPr="00CD246C">
        <w:t>Bonete</w:t>
      </w:r>
      <w:r w:rsidRPr="00CD246C">
        <w:t>_prom</w:t>
      </w:r>
      <w:proofErr w:type="spellEnd"/>
      <w:r w:rsidRPr="00CD246C">
        <w:t>).</w:t>
      </w:r>
    </w:p>
    <w:p w:rsidR="00F43E6F" w:rsidRPr="00CD246C" w:rsidRDefault="00445EC5" w:rsidP="00894E7F">
      <w:pPr>
        <w:numPr>
          <w:ilvl w:val="1"/>
          <w:numId w:val="35"/>
        </w:numPr>
        <w:jc w:val="both"/>
      </w:pPr>
      <w:r w:rsidRPr="00CD246C">
        <w:t xml:space="preserve">el valor en riesgo de la </w:t>
      </w:r>
      <w:r w:rsidR="00F50CCD" w:rsidRPr="00CD246C">
        <w:t>cota del lago de Terra</w:t>
      </w:r>
      <w:r w:rsidRPr="00CD246C">
        <w:t xml:space="preserve"> </w:t>
      </w:r>
      <w:r w:rsidR="007D5BF8">
        <w:t>de las crónicas más secas condicionadas al 5%</w:t>
      </w:r>
      <w:r w:rsidR="007D5BF8" w:rsidRPr="00336B60">
        <w:rPr>
          <w:rFonts w:cs="Arial"/>
          <w:szCs w:val="22"/>
          <w:lang w:val="es-UY"/>
        </w:rPr>
        <w:t xml:space="preserve"> </w:t>
      </w:r>
      <w:r w:rsidR="00F50CCD" w:rsidRPr="00CD246C">
        <w:t xml:space="preserve"> (curva verde H_Bonete_05)</w:t>
      </w:r>
      <w:r w:rsidRPr="00CD246C">
        <w:t>.</w:t>
      </w:r>
    </w:p>
    <w:p w:rsidR="00786FCE" w:rsidRDefault="00786FCE" w:rsidP="00894E7F">
      <w:pPr>
        <w:jc w:val="both"/>
      </w:pPr>
    </w:p>
    <w:p w:rsidR="00386301" w:rsidRDefault="00F24BB5" w:rsidP="00A95F4D">
      <w:pPr>
        <w:jc w:val="center"/>
      </w:pPr>
      <w:r>
        <w:rPr>
          <w:noProof/>
        </w:rPr>
        <w:lastRenderedPageBreak/>
        <w:drawing>
          <wp:inline distT="0" distB="0" distL="0" distR="0" wp14:anchorId="74A1499D" wp14:editId="6A920D95">
            <wp:extent cx="4651200" cy="3042000"/>
            <wp:effectExtent l="0" t="0" r="0" b="6350"/>
            <wp:docPr id="3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200" cy="304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1C12" w:rsidRPr="00386301" w:rsidRDefault="00386301" w:rsidP="008F6177">
      <w:pPr>
        <w:jc w:val="center"/>
        <w:rPr>
          <w:bCs/>
          <w:i/>
          <w:sz w:val="20"/>
          <w:szCs w:val="20"/>
        </w:rPr>
      </w:pPr>
      <w:bookmarkStart w:id="13" w:name="_Ref410910654"/>
      <w:bookmarkStart w:id="14" w:name="_Toc410830897"/>
      <w:bookmarkStart w:id="15" w:name="_Toc410830963"/>
      <w:bookmarkStart w:id="16" w:name="_Toc410918407"/>
      <w:r w:rsidRPr="00386301">
        <w:rPr>
          <w:bCs/>
          <w:i/>
          <w:sz w:val="20"/>
          <w:szCs w:val="20"/>
        </w:rPr>
        <w:t xml:space="preserve">Figura </w:t>
      </w:r>
      <w:r w:rsidRPr="00386301">
        <w:rPr>
          <w:bCs/>
          <w:i/>
          <w:sz w:val="20"/>
          <w:szCs w:val="20"/>
        </w:rPr>
        <w:fldChar w:fldCharType="begin"/>
      </w:r>
      <w:r w:rsidRPr="00386301">
        <w:rPr>
          <w:bCs/>
          <w:i/>
          <w:sz w:val="20"/>
          <w:szCs w:val="20"/>
        </w:rPr>
        <w:instrText xml:space="preserve"> SEQ Figura \* ARABIC </w:instrText>
      </w:r>
      <w:r w:rsidRPr="00386301">
        <w:rPr>
          <w:bCs/>
          <w:i/>
          <w:sz w:val="20"/>
          <w:szCs w:val="20"/>
        </w:rPr>
        <w:fldChar w:fldCharType="separate"/>
      </w:r>
      <w:r w:rsidR="00970015">
        <w:rPr>
          <w:bCs/>
          <w:i/>
          <w:noProof/>
          <w:sz w:val="20"/>
          <w:szCs w:val="20"/>
        </w:rPr>
        <w:t>1</w:t>
      </w:r>
      <w:r w:rsidRPr="00386301">
        <w:rPr>
          <w:bCs/>
          <w:i/>
          <w:sz w:val="20"/>
          <w:szCs w:val="20"/>
        </w:rPr>
        <w:fldChar w:fldCharType="end"/>
      </w:r>
      <w:bookmarkEnd w:id="13"/>
      <w:r w:rsidRPr="00386301">
        <w:rPr>
          <w:bCs/>
          <w:i/>
          <w:sz w:val="20"/>
          <w:szCs w:val="20"/>
        </w:rPr>
        <w:t xml:space="preserve">: </w:t>
      </w:r>
      <w:r w:rsidR="002307F1" w:rsidRPr="002307F1">
        <w:rPr>
          <w:bCs/>
          <w:i/>
          <w:sz w:val="20"/>
          <w:szCs w:val="20"/>
        </w:rPr>
        <w:t xml:space="preserve">Potencia firme, </w:t>
      </w:r>
      <w:proofErr w:type="spellStart"/>
      <w:r w:rsidR="002307F1" w:rsidRPr="002307F1">
        <w:rPr>
          <w:bCs/>
          <w:i/>
          <w:sz w:val="20"/>
          <w:szCs w:val="20"/>
        </w:rPr>
        <w:t>cmg</w:t>
      </w:r>
      <w:proofErr w:type="spellEnd"/>
      <w:r w:rsidR="002307F1" w:rsidRPr="002307F1">
        <w:rPr>
          <w:bCs/>
          <w:i/>
          <w:sz w:val="20"/>
          <w:szCs w:val="20"/>
        </w:rPr>
        <w:t xml:space="preserve">, </w:t>
      </w:r>
      <w:proofErr w:type="spellStart"/>
      <w:r w:rsidR="002307F1" w:rsidRPr="002307F1">
        <w:rPr>
          <w:bCs/>
          <w:i/>
          <w:sz w:val="20"/>
          <w:szCs w:val="20"/>
        </w:rPr>
        <w:t>PDP´s</w:t>
      </w:r>
      <w:proofErr w:type="spellEnd"/>
      <w:r w:rsidR="002307F1" w:rsidRPr="002307F1">
        <w:rPr>
          <w:bCs/>
          <w:i/>
          <w:sz w:val="20"/>
          <w:szCs w:val="20"/>
        </w:rPr>
        <w:t xml:space="preserve">, </w:t>
      </w:r>
      <w:proofErr w:type="spellStart"/>
      <w:r w:rsidR="002307F1" w:rsidRPr="002307F1">
        <w:rPr>
          <w:bCs/>
          <w:i/>
          <w:sz w:val="20"/>
          <w:szCs w:val="20"/>
        </w:rPr>
        <w:t>PFP´s</w:t>
      </w:r>
      <w:proofErr w:type="spellEnd"/>
      <w:r w:rsidR="002307F1" w:rsidRPr="002307F1">
        <w:rPr>
          <w:bCs/>
          <w:i/>
          <w:sz w:val="20"/>
          <w:szCs w:val="20"/>
        </w:rPr>
        <w:t xml:space="preserve"> 5%, H Bonete promedio y H Bonete 5% para WTI 50 UDS/</w:t>
      </w:r>
      <w:proofErr w:type="spellStart"/>
      <w:r w:rsidR="002307F1" w:rsidRPr="002307F1">
        <w:rPr>
          <w:bCs/>
          <w:i/>
          <w:sz w:val="20"/>
          <w:szCs w:val="20"/>
        </w:rPr>
        <w:t>bbl</w:t>
      </w:r>
      <w:proofErr w:type="spellEnd"/>
      <w:r w:rsidRPr="00386301">
        <w:rPr>
          <w:bCs/>
          <w:i/>
          <w:sz w:val="20"/>
          <w:szCs w:val="20"/>
        </w:rPr>
        <w:t>.</w:t>
      </w:r>
      <w:bookmarkEnd w:id="14"/>
      <w:bookmarkEnd w:id="15"/>
      <w:bookmarkEnd w:id="16"/>
    </w:p>
    <w:p w:rsidR="00A862AC" w:rsidRDefault="00A862AC" w:rsidP="00894E7F">
      <w:pPr>
        <w:jc w:val="both"/>
        <w:rPr>
          <w:rFonts w:cs="Arial"/>
          <w:szCs w:val="22"/>
          <w:lang w:val="es-UY"/>
        </w:rPr>
      </w:pPr>
    </w:p>
    <w:p w:rsidR="00930F90" w:rsidRDefault="00917B49" w:rsidP="00894E7F">
      <w:pPr>
        <w:jc w:val="both"/>
        <w:rPr>
          <w:rFonts w:cs="Arial"/>
          <w:szCs w:val="22"/>
          <w:lang w:val="es-UY"/>
        </w:rPr>
      </w:pPr>
      <w:r>
        <w:rPr>
          <w:rFonts w:cs="Arial"/>
          <w:szCs w:val="22"/>
          <w:lang w:val="es-UY"/>
        </w:rPr>
        <w:t>A partir del análisis de la</w:t>
      </w:r>
      <w:r w:rsidR="00930F90">
        <w:rPr>
          <w:rFonts w:cs="Arial"/>
          <w:szCs w:val="22"/>
          <w:lang w:val="es-UY"/>
        </w:rPr>
        <w:t xml:space="preserve"> </w:t>
      </w:r>
      <w:r w:rsidR="00930F90">
        <w:rPr>
          <w:rFonts w:cs="Arial"/>
          <w:szCs w:val="22"/>
          <w:lang w:val="es-UY"/>
        </w:rPr>
        <w:fldChar w:fldCharType="begin"/>
      </w:r>
      <w:r w:rsidR="00930F90">
        <w:rPr>
          <w:rFonts w:cs="Arial"/>
          <w:szCs w:val="22"/>
          <w:lang w:val="es-UY"/>
        </w:rPr>
        <w:instrText xml:space="preserve"> REF _Ref410822237 </w:instrText>
      </w:r>
      <w:r w:rsidR="00894E7F">
        <w:rPr>
          <w:rFonts w:cs="Arial"/>
          <w:szCs w:val="22"/>
          <w:lang w:val="es-UY"/>
        </w:rPr>
        <w:instrText xml:space="preserve"> \* MERGEFORMAT </w:instrText>
      </w:r>
      <w:r w:rsidR="00930F90">
        <w:rPr>
          <w:rFonts w:cs="Arial"/>
          <w:szCs w:val="22"/>
          <w:lang w:val="es-UY"/>
        </w:rPr>
        <w:fldChar w:fldCharType="separate"/>
      </w:r>
      <w:r w:rsidR="00930F90">
        <w:t xml:space="preserve">Figura </w:t>
      </w:r>
      <w:r w:rsidR="00930F90">
        <w:rPr>
          <w:noProof/>
        </w:rPr>
        <w:t>1</w:t>
      </w:r>
      <w:r w:rsidR="00930F90">
        <w:rPr>
          <w:rFonts w:cs="Arial"/>
          <w:szCs w:val="22"/>
          <w:lang w:val="es-UY"/>
        </w:rPr>
        <w:fldChar w:fldCharType="end"/>
      </w:r>
      <w:r w:rsidR="00ED1610" w:rsidRPr="00176443">
        <w:rPr>
          <w:rFonts w:cs="Arial"/>
          <w:szCs w:val="22"/>
          <w:lang w:val="es-UY"/>
        </w:rPr>
        <w:t>, se observa que existe riesgo d</w:t>
      </w:r>
      <w:r w:rsidR="00176443" w:rsidRPr="00176443">
        <w:rPr>
          <w:rFonts w:cs="Arial"/>
          <w:szCs w:val="22"/>
          <w:lang w:val="es-UY"/>
        </w:rPr>
        <w:t xml:space="preserve">e </w:t>
      </w:r>
      <w:r>
        <w:t xml:space="preserve">Falla en el poste 1 y 2, </w:t>
      </w:r>
      <w:r w:rsidR="007D5BF8">
        <w:t>de las crónicas más secas condicionadas al 5%</w:t>
      </w:r>
      <w:r w:rsidR="007D5BF8" w:rsidRPr="00336B60">
        <w:rPr>
          <w:rFonts w:cs="Arial"/>
          <w:szCs w:val="22"/>
          <w:lang w:val="es-UY"/>
        </w:rPr>
        <w:t xml:space="preserve"> </w:t>
      </w:r>
      <w:r>
        <w:rPr>
          <w:rFonts w:cs="Arial"/>
          <w:szCs w:val="22"/>
          <w:lang w:val="es-UY"/>
        </w:rPr>
        <w:t>(PFP1_05 y PFP2_05)</w:t>
      </w:r>
      <w:r w:rsidR="00176443" w:rsidRPr="00176443">
        <w:rPr>
          <w:rFonts w:cs="Arial"/>
          <w:szCs w:val="22"/>
          <w:lang w:val="es-UY"/>
        </w:rPr>
        <w:t xml:space="preserve"> desde marzo hasta </w:t>
      </w:r>
      <w:r>
        <w:rPr>
          <w:rFonts w:cs="Arial"/>
          <w:szCs w:val="22"/>
          <w:lang w:val="es-UY"/>
        </w:rPr>
        <w:t>octubre</w:t>
      </w:r>
      <w:r w:rsidR="00ED1610" w:rsidRPr="00176443">
        <w:rPr>
          <w:rFonts w:cs="Arial"/>
          <w:szCs w:val="22"/>
          <w:lang w:val="es-UY"/>
        </w:rPr>
        <w:t xml:space="preserve"> de 2015.</w:t>
      </w:r>
      <w:r>
        <w:rPr>
          <w:rFonts w:cs="Arial"/>
          <w:szCs w:val="22"/>
          <w:lang w:val="es-UY"/>
        </w:rPr>
        <w:t xml:space="preserve"> </w:t>
      </w:r>
    </w:p>
    <w:p w:rsidR="007642F1" w:rsidRDefault="007642F1" w:rsidP="00894E7F">
      <w:pPr>
        <w:jc w:val="both"/>
        <w:rPr>
          <w:rFonts w:cs="Arial"/>
          <w:szCs w:val="22"/>
          <w:lang w:val="es-UY"/>
        </w:rPr>
      </w:pPr>
    </w:p>
    <w:p w:rsidR="00BC2A78" w:rsidRDefault="00BC2A78" w:rsidP="00894E7F">
      <w:pPr>
        <w:jc w:val="both"/>
      </w:pPr>
      <w:r>
        <w:t xml:space="preserve">El </w:t>
      </w:r>
      <w:r w:rsidR="00917B49">
        <w:t>valor máximo de</w:t>
      </w:r>
      <w:r>
        <w:t xml:space="preserve"> </w:t>
      </w:r>
      <w:r w:rsidR="00917B49">
        <w:t xml:space="preserve">dicho </w:t>
      </w:r>
      <w:r>
        <w:t xml:space="preserve">riesgo de Falla es </w:t>
      </w:r>
      <w:r w:rsidRPr="001F35FA">
        <w:t xml:space="preserve">de </w:t>
      </w:r>
      <w:r w:rsidR="00917B49" w:rsidRPr="001F35FA">
        <w:t>295</w:t>
      </w:r>
      <w:r w:rsidRPr="001F35FA">
        <w:t xml:space="preserve"> MW </w:t>
      </w:r>
      <w:r w:rsidR="00917B49" w:rsidRPr="001F35FA">
        <w:t xml:space="preserve">para el poste 1 </w:t>
      </w:r>
      <w:r w:rsidRPr="001F35FA">
        <w:t xml:space="preserve">y </w:t>
      </w:r>
      <w:r w:rsidR="00917B49" w:rsidRPr="001F35FA">
        <w:t xml:space="preserve">de </w:t>
      </w:r>
      <w:r w:rsidRPr="001F35FA">
        <w:t>2</w:t>
      </w:r>
      <w:r w:rsidR="00917B49" w:rsidRPr="001F35FA">
        <w:t>13</w:t>
      </w:r>
      <w:r w:rsidRPr="001F35FA">
        <w:t xml:space="preserve"> MW</w:t>
      </w:r>
      <w:r w:rsidR="00917B49" w:rsidRPr="001F35FA">
        <w:t xml:space="preserve"> para el poste 2</w:t>
      </w:r>
      <w:r w:rsidR="000C5294" w:rsidRPr="001F35FA">
        <w:t xml:space="preserve">, y ocurren en la </w:t>
      </w:r>
      <w:r w:rsidR="001F35FA" w:rsidRPr="001F35FA">
        <w:t xml:space="preserve">segunda </w:t>
      </w:r>
      <w:r w:rsidR="000C5294" w:rsidRPr="001F35FA">
        <w:t>semana de junio</w:t>
      </w:r>
      <w:r w:rsidR="001F35FA">
        <w:t xml:space="preserve"> de 2015</w:t>
      </w:r>
      <w:r w:rsidR="000C5294" w:rsidRPr="001F35FA">
        <w:t xml:space="preserve">. Dentro del período de la PEST los valores máximos son </w:t>
      </w:r>
      <w:r w:rsidR="002F5EE0" w:rsidRPr="001F35FA">
        <w:t>46</w:t>
      </w:r>
      <w:r w:rsidR="000C5294" w:rsidRPr="001F35FA">
        <w:t xml:space="preserve"> MW para </w:t>
      </w:r>
      <w:r w:rsidR="000C5294" w:rsidRPr="001F35FA">
        <w:rPr>
          <w:rFonts w:cs="Arial"/>
          <w:szCs w:val="22"/>
          <w:lang w:val="es-UY"/>
        </w:rPr>
        <w:t xml:space="preserve">PFP1_05 </w:t>
      </w:r>
      <w:r w:rsidR="000C5294" w:rsidRPr="001F35FA">
        <w:t xml:space="preserve">y </w:t>
      </w:r>
      <w:r w:rsidR="002F5EE0" w:rsidRPr="001F35FA">
        <w:t xml:space="preserve">34 </w:t>
      </w:r>
      <w:r w:rsidR="000C5294" w:rsidRPr="001F35FA">
        <w:t xml:space="preserve">MW para </w:t>
      </w:r>
      <w:r w:rsidR="000C5294" w:rsidRPr="001F35FA">
        <w:rPr>
          <w:rFonts w:cs="Arial"/>
          <w:szCs w:val="22"/>
          <w:lang w:val="es-UY"/>
        </w:rPr>
        <w:t>PFP2_05, y ocurren en la</w:t>
      </w:r>
      <w:r w:rsidR="001F35FA" w:rsidRPr="001F35FA">
        <w:rPr>
          <w:rFonts w:cs="Arial"/>
          <w:szCs w:val="22"/>
          <w:lang w:val="es-UY"/>
        </w:rPr>
        <w:t xml:space="preserve"> tercera</w:t>
      </w:r>
      <w:r w:rsidR="000C5294" w:rsidRPr="001F35FA">
        <w:rPr>
          <w:rFonts w:cs="Arial"/>
          <w:szCs w:val="22"/>
          <w:lang w:val="es-UY"/>
        </w:rPr>
        <w:t xml:space="preserve"> semana de abril</w:t>
      </w:r>
      <w:r w:rsidR="001F35FA">
        <w:rPr>
          <w:rFonts w:cs="Arial"/>
          <w:szCs w:val="22"/>
          <w:lang w:val="es-UY"/>
        </w:rPr>
        <w:t xml:space="preserve"> de 2015</w:t>
      </w:r>
      <w:r w:rsidR="000C5294" w:rsidRPr="001F35FA">
        <w:rPr>
          <w:rFonts w:cs="Arial"/>
          <w:szCs w:val="22"/>
          <w:lang w:val="es-UY"/>
        </w:rPr>
        <w:t>.</w:t>
      </w:r>
      <w:r w:rsidR="000C5294">
        <w:rPr>
          <w:rFonts w:cs="Arial"/>
          <w:szCs w:val="22"/>
          <w:lang w:val="es-UY"/>
        </w:rPr>
        <w:t xml:space="preserve"> </w:t>
      </w:r>
      <w:r w:rsidR="000C5294">
        <w:t xml:space="preserve"> </w:t>
      </w:r>
    </w:p>
    <w:p w:rsidR="00BC2A78" w:rsidRPr="00BC2A78" w:rsidRDefault="00BC2A78" w:rsidP="00894E7F">
      <w:pPr>
        <w:jc w:val="both"/>
        <w:rPr>
          <w:rFonts w:cs="Arial"/>
          <w:szCs w:val="22"/>
        </w:rPr>
      </w:pPr>
    </w:p>
    <w:p w:rsidR="0088022D" w:rsidRDefault="00044538" w:rsidP="00894E7F">
      <w:pPr>
        <w:jc w:val="both"/>
      </w:pPr>
      <w:r>
        <w:t>El valor máximo del costo marginal promedio</w:t>
      </w:r>
      <w:r w:rsidR="00253E8D">
        <w:t xml:space="preserve"> es de 157</w:t>
      </w:r>
      <w:r>
        <w:t xml:space="preserve"> USD/</w:t>
      </w:r>
      <w:proofErr w:type="spellStart"/>
      <w:r>
        <w:t>MWh</w:t>
      </w:r>
      <w:proofErr w:type="spellEnd"/>
      <w:r w:rsidR="00253E8D">
        <w:t>, y ocurre</w:t>
      </w:r>
      <w:r>
        <w:t xml:space="preserve"> en la </w:t>
      </w:r>
      <w:r w:rsidR="00253E8D">
        <w:t>segunda semana de junio de</w:t>
      </w:r>
      <w:r>
        <w:t xml:space="preserve"> 2015.</w:t>
      </w:r>
      <w:r w:rsidR="00C96CE4" w:rsidRPr="00C96CE4">
        <w:t xml:space="preserve"> </w:t>
      </w:r>
      <w:r w:rsidR="00C96CE4">
        <w:t>Dentro del período de la PEST el valor máximo es de 1</w:t>
      </w:r>
      <w:r w:rsidR="002F5EE0">
        <w:t>23</w:t>
      </w:r>
      <w:r w:rsidR="00C96CE4">
        <w:t xml:space="preserve"> USD/</w:t>
      </w:r>
      <w:proofErr w:type="spellStart"/>
      <w:r w:rsidR="00C96CE4">
        <w:t>MWh</w:t>
      </w:r>
      <w:proofErr w:type="spellEnd"/>
      <w:r w:rsidR="00C96CE4">
        <w:t xml:space="preserve"> y ocurre en la</w:t>
      </w:r>
      <w:r w:rsidR="001F35FA">
        <w:t xml:space="preserve"> cuarta</w:t>
      </w:r>
      <w:r w:rsidR="00C96CE4">
        <w:t xml:space="preserve"> semana de diciembre de 2014.</w:t>
      </w:r>
    </w:p>
    <w:p w:rsidR="0099767F" w:rsidRDefault="0099767F" w:rsidP="00894E7F">
      <w:pPr>
        <w:jc w:val="both"/>
      </w:pPr>
    </w:p>
    <w:p w:rsidR="00D96723" w:rsidRDefault="0099767F" w:rsidP="00894E7F">
      <w:pPr>
        <w:jc w:val="both"/>
      </w:pPr>
      <w:r>
        <w:t xml:space="preserve">En la </w:t>
      </w:r>
      <w:r w:rsidR="00C14304">
        <w:fldChar w:fldCharType="begin"/>
      </w:r>
      <w:r w:rsidR="00C14304">
        <w:instrText xml:space="preserve"> REF _Ref410822698 </w:instrText>
      </w:r>
      <w:r w:rsidR="00894E7F">
        <w:instrText xml:space="preserve"> \* MERGEFORMAT </w:instrText>
      </w:r>
      <w:r w:rsidR="00C14304">
        <w:fldChar w:fldCharType="separate"/>
      </w:r>
      <w:r w:rsidR="00C14304">
        <w:t xml:space="preserve">Figura </w:t>
      </w:r>
      <w:r w:rsidR="00C14304">
        <w:rPr>
          <w:noProof/>
        </w:rPr>
        <w:t>2</w:t>
      </w:r>
      <w:r w:rsidR="00C14304">
        <w:fldChar w:fldCharType="end"/>
      </w:r>
      <w:r>
        <w:t xml:space="preserve"> se muestra</w:t>
      </w:r>
      <w:r w:rsidR="00F54571">
        <w:t xml:space="preserve"> en detalle</w:t>
      </w:r>
      <w:r>
        <w:t xml:space="preserve"> el costo marginal</w:t>
      </w:r>
      <w:r w:rsidR="00C14304">
        <w:t>, en promedio y</w:t>
      </w:r>
      <w:r>
        <w:t xml:space="preserve"> con probabilidades de excedencia del 10</w:t>
      </w:r>
      <w:r w:rsidR="009624C4">
        <w:t xml:space="preserve"> %</w:t>
      </w:r>
      <w:r>
        <w:t xml:space="preserve"> al 90 %</w:t>
      </w:r>
      <w:r w:rsidR="00D96723">
        <w:t xml:space="preserve"> hasta fines del año 2015.</w:t>
      </w:r>
    </w:p>
    <w:p w:rsidR="0099767F" w:rsidRDefault="0099767F" w:rsidP="00894E7F">
      <w:pPr>
        <w:jc w:val="both"/>
      </w:pPr>
    </w:p>
    <w:p w:rsidR="00C14304" w:rsidRDefault="00F24BB5" w:rsidP="00BA41AE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69AA75A" wp14:editId="6612FF49">
            <wp:extent cx="4658400" cy="3045600"/>
            <wp:effectExtent l="0" t="0" r="8890" b="2540"/>
            <wp:docPr id="2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400" cy="304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767F" w:rsidRDefault="00C14304" w:rsidP="0051390B">
      <w:pPr>
        <w:pStyle w:val="Epgrafe"/>
        <w:jc w:val="center"/>
      </w:pPr>
      <w:bookmarkStart w:id="17" w:name="_Ref410822698"/>
      <w:bookmarkStart w:id="18" w:name="_Toc410830898"/>
      <w:bookmarkStart w:id="19" w:name="_Toc410830964"/>
      <w:bookmarkStart w:id="20" w:name="_Toc410918408"/>
      <w:r>
        <w:t xml:space="preserve">Figura </w:t>
      </w:r>
      <w:fldSimple w:instr=" SEQ Figura \* ARABIC ">
        <w:r w:rsidR="00970015">
          <w:rPr>
            <w:noProof/>
          </w:rPr>
          <w:t>2</w:t>
        </w:r>
      </w:fldSimple>
      <w:bookmarkEnd w:id="17"/>
      <w:r>
        <w:t>: Costos marginales del sistema para Pe 10% a 90% y promedio</w:t>
      </w:r>
      <w:r w:rsidR="00C44C2C">
        <w:t>, con WTI 50 USD/</w:t>
      </w:r>
      <w:proofErr w:type="spellStart"/>
      <w:r w:rsidR="00C44C2C">
        <w:t>bbl</w:t>
      </w:r>
      <w:proofErr w:type="spellEnd"/>
      <w:r>
        <w:t>.</w:t>
      </w:r>
      <w:bookmarkEnd w:id="18"/>
      <w:bookmarkEnd w:id="19"/>
      <w:bookmarkEnd w:id="20"/>
    </w:p>
    <w:p w:rsidR="00A862AC" w:rsidRDefault="00A862AC" w:rsidP="00894E7F">
      <w:pPr>
        <w:jc w:val="both"/>
      </w:pPr>
    </w:p>
    <w:p w:rsidR="00DA66EC" w:rsidRDefault="00096739" w:rsidP="00894E7F">
      <w:pPr>
        <w:jc w:val="both"/>
      </w:pPr>
      <w:r>
        <w:t xml:space="preserve">En la </w:t>
      </w:r>
      <w:r>
        <w:fldChar w:fldCharType="begin"/>
      </w:r>
      <w:r>
        <w:instrText xml:space="preserve"> REF _Ref410823436 </w:instrText>
      </w:r>
      <w:r w:rsidR="00894E7F">
        <w:instrText xml:space="preserve"> \* MERGEFORMAT </w:instrText>
      </w:r>
      <w:r>
        <w:fldChar w:fldCharType="separate"/>
      </w:r>
      <w:r w:rsidR="00580FFB">
        <w:t xml:space="preserve">Tabla </w:t>
      </w:r>
      <w:r w:rsidR="00580FFB">
        <w:rPr>
          <w:noProof/>
        </w:rPr>
        <w:t>3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_Ref410823437 </w:instrText>
      </w:r>
      <w:r w:rsidR="00894E7F">
        <w:instrText xml:space="preserve"> \* MERGEFORMAT </w:instrText>
      </w:r>
      <w:r>
        <w:fldChar w:fldCharType="separate"/>
      </w:r>
      <w:r w:rsidR="00580FFB">
        <w:t xml:space="preserve">Tabla </w:t>
      </w:r>
      <w:r w:rsidR="00580FFB">
        <w:rPr>
          <w:noProof/>
        </w:rPr>
        <w:t>4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_Ref410823440 </w:instrText>
      </w:r>
      <w:r w:rsidR="00894E7F">
        <w:instrText xml:space="preserve"> \* MERGEFORMAT </w:instrText>
      </w:r>
      <w:r>
        <w:fldChar w:fldCharType="separate"/>
      </w:r>
      <w:r w:rsidR="00580FFB">
        <w:t xml:space="preserve">Tabla </w:t>
      </w:r>
      <w:r w:rsidR="00580FFB">
        <w:rPr>
          <w:noProof/>
        </w:rPr>
        <w:t>5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_Ref410823441 </w:instrText>
      </w:r>
      <w:r w:rsidR="00894E7F">
        <w:instrText xml:space="preserve"> \* MERGEFORMAT </w:instrText>
      </w:r>
      <w:r>
        <w:fldChar w:fldCharType="separate"/>
      </w:r>
      <w:r w:rsidR="00580FFB">
        <w:t xml:space="preserve">Tabla </w:t>
      </w:r>
      <w:r w:rsidR="00580FFB">
        <w:rPr>
          <w:noProof/>
        </w:rPr>
        <w:t>6</w:t>
      </w:r>
      <w:r>
        <w:fldChar w:fldCharType="end"/>
      </w:r>
      <w:r>
        <w:t xml:space="preserve"> y </w:t>
      </w:r>
      <w:r>
        <w:fldChar w:fldCharType="begin"/>
      </w:r>
      <w:r>
        <w:instrText xml:space="preserve"> REF _Ref410823443 </w:instrText>
      </w:r>
      <w:r w:rsidR="00894E7F">
        <w:instrText xml:space="preserve"> \* MERGEFORMAT </w:instrText>
      </w:r>
      <w:r>
        <w:fldChar w:fldCharType="separate"/>
      </w:r>
      <w:r w:rsidR="00580FFB">
        <w:t xml:space="preserve">Tabla </w:t>
      </w:r>
      <w:r w:rsidR="00580FFB">
        <w:rPr>
          <w:noProof/>
        </w:rPr>
        <w:t>7</w:t>
      </w:r>
      <w:r>
        <w:fldChar w:fldCharType="end"/>
      </w:r>
      <w:r w:rsidR="0099460C">
        <w:t xml:space="preserve"> a continuación s</w:t>
      </w:r>
      <w:r w:rsidR="00E7383B">
        <w:t>e presentan</w:t>
      </w:r>
      <w:r w:rsidR="00F77D3D">
        <w:t xml:space="preserve"> los valores de agua</w:t>
      </w:r>
      <w:r w:rsidR="009C1B71">
        <w:t xml:space="preserve"> resultantes de la optimización </w:t>
      </w:r>
      <w:r w:rsidR="0099460C">
        <w:t>para</w:t>
      </w:r>
      <w:r w:rsidR="009C1B71">
        <w:t xml:space="preserve"> </w:t>
      </w:r>
      <w:r w:rsidR="0099460C">
        <w:t>las 5 Clases H</w:t>
      </w:r>
      <w:r w:rsidR="00F77D3D">
        <w:t>idrológicas</w:t>
      </w:r>
      <w:r w:rsidR="005526D8">
        <w:t xml:space="preserve">, donde la Clase 1 es la más seca y la Clase 5 la más </w:t>
      </w:r>
      <w:r w:rsidR="00D531A1">
        <w:t>húmeda</w:t>
      </w:r>
      <w:r w:rsidR="00F77D3D">
        <w:t>.</w:t>
      </w:r>
    </w:p>
    <w:p w:rsidR="00CA09EA" w:rsidRDefault="00CA09EA" w:rsidP="00894E7F">
      <w:pPr>
        <w:jc w:val="both"/>
      </w:pPr>
    </w:p>
    <w:p w:rsidR="00595324" w:rsidRDefault="00DE689D" w:rsidP="00894E7F">
      <w:pPr>
        <w:jc w:val="both"/>
      </w:pPr>
      <w:r>
        <w:t>El</w:t>
      </w:r>
      <w:r w:rsidR="00625977">
        <w:t xml:space="preserve"> c</w:t>
      </w:r>
      <w:r w:rsidR="00E7383B">
        <w:t xml:space="preserve">ódigo de colores utilizado </w:t>
      </w:r>
      <w:r w:rsidR="00320BA8">
        <w:t xml:space="preserve">se muestra en la </w:t>
      </w:r>
      <w:r w:rsidR="005972A9">
        <w:fldChar w:fldCharType="begin"/>
      </w:r>
      <w:r w:rsidR="005972A9">
        <w:instrText xml:space="preserve"> REF _Ref410823069 </w:instrText>
      </w:r>
      <w:r w:rsidR="00894E7F">
        <w:instrText xml:space="preserve"> \* MERGEFORMAT </w:instrText>
      </w:r>
      <w:r w:rsidR="005972A9">
        <w:fldChar w:fldCharType="separate"/>
      </w:r>
      <w:r w:rsidR="00580FFB">
        <w:t xml:space="preserve">Tabla </w:t>
      </w:r>
      <w:r w:rsidR="00580FFB">
        <w:rPr>
          <w:noProof/>
        </w:rPr>
        <w:t>2</w:t>
      </w:r>
      <w:r w:rsidR="005972A9">
        <w:fldChar w:fldCharType="end"/>
      </w:r>
      <w:r w:rsidR="00625977">
        <w:t>:</w:t>
      </w:r>
    </w:p>
    <w:p w:rsidR="008A27EE" w:rsidRDefault="008A27EE" w:rsidP="00894E7F">
      <w:pPr>
        <w:jc w:val="both"/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2"/>
        <w:gridCol w:w="1807"/>
        <w:gridCol w:w="1758"/>
      </w:tblGrid>
      <w:tr w:rsidR="00DB747D" w:rsidRPr="008A27EE" w:rsidTr="000D1F56">
        <w:trPr>
          <w:trHeight w:val="306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B747D" w:rsidRPr="008A27EE" w:rsidRDefault="00DB747D" w:rsidP="000D1F56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A27EE">
              <w:rPr>
                <w:rFonts w:ascii="Calibri" w:hAnsi="Calibri"/>
                <w:b/>
                <w:bCs/>
                <w:color w:val="000000"/>
                <w:szCs w:val="22"/>
              </w:rPr>
              <w:t>Costo de generación representado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B747D" w:rsidRPr="008A27EE" w:rsidRDefault="00DB747D" w:rsidP="000D1F56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A27EE">
              <w:rPr>
                <w:rFonts w:ascii="Calibri" w:hAnsi="Calibri"/>
                <w:b/>
                <w:bCs/>
                <w:color w:val="000000"/>
                <w:szCs w:val="22"/>
              </w:rPr>
              <w:t>Valor (USD/</w:t>
            </w:r>
            <w:proofErr w:type="spellStart"/>
            <w:r w:rsidRPr="008A27EE">
              <w:rPr>
                <w:rFonts w:ascii="Calibri" w:hAnsi="Calibri"/>
                <w:b/>
                <w:bCs/>
                <w:color w:val="000000"/>
                <w:szCs w:val="22"/>
              </w:rPr>
              <w:t>MWh</w:t>
            </w:r>
            <w:proofErr w:type="spellEnd"/>
            <w:r w:rsidRPr="008A27EE">
              <w:rPr>
                <w:rFonts w:ascii="Calibri" w:hAnsi="Calibri"/>
                <w:b/>
                <w:bCs/>
                <w:color w:val="000000"/>
                <w:szCs w:val="22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B747D" w:rsidRPr="008A27EE" w:rsidRDefault="00DB747D" w:rsidP="000D1F56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8A27EE">
              <w:rPr>
                <w:rFonts w:ascii="Calibri" w:hAnsi="Calibri"/>
                <w:b/>
                <w:bCs/>
                <w:color w:val="000000"/>
                <w:szCs w:val="22"/>
              </w:rPr>
              <w:t>Código de colores</w:t>
            </w:r>
          </w:p>
        </w:tc>
      </w:tr>
      <w:tr w:rsidR="00DB747D" w:rsidRPr="008A27EE" w:rsidTr="000D1F56">
        <w:trPr>
          <w:trHeight w:val="306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B747D" w:rsidRPr="008A27EE" w:rsidRDefault="00DB747D" w:rsidP="000D1F56">
            <w:pPr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B747D" w:rsidRPr="008A27EE" w:rsidRDefault="00DB747D" w:rsidP="000D1F56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8A27EE">
              <w:rPr>
                <w:rFonts w:ascii="Calibri" w:hAnsi="Calibri"/>
                <w:color w:val="000000"/>
                <w:szCs w:val="22"/>
              </w:rPr>
              <w:t>Menor que 1</w:t>
            </w:r>
            <w:r w:rsidR="00410906" w:rsidRPr="008A27EE">
              <w:rPr>
                <w:rFonts w:ascii="Calibri" w:hAnsi="Calibri"/>
                <w:color w:val="000000"/>
                <w:szCs w:val="22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B747D" w:rsidRPr="008A27EE" w:rsidRDefault="00DB747D" w:rsidP="000D1F56">
            <w:pPr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DB747D" w:rsidRPr="008A27EE" w:rsidTr="000D1F56">
        <w:trPr>
          <w:trHeight w:val="306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B747D" w:rsidRPr="008A27EE" w:rsidRDefault="00DB747D" w:rsidP="000D1F56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8A27EE">
              <w:rPr>
                <w:rFonts w:ascii="Calibri" w:hAnsi="Calibri"/>
                <w:color w:val="000000"/>
                <w:szCs w:val="22"/>
              </w:rPr>
              <w:t>5ta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B747D" w:rsidRPr="008A27EE" w:rsidRDefault="00410906" w:rsidP="000D1F56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8A27EE">
              <w:rPr>
                <w:rFonts w:ascii="Calibri" w:hAnsi="Calibri"/>
                <w:color w:val="000000"/>
                <w:szCs w:val="22"/>
              </w:rPr>
              <w:t>Entre 103</w:t>
            </w:r>
            <w:r w:rsidR="00DB747D" w:rsidRPr="008A27EE">
              <w:rPr>
                <w:rFonts w:ascii="Calibri" w:hAnsi="Calibri"/>
                <w:color w:val="000000"/>
                <w:szCs w:val="22"/>
              </w:rPr>
              <w:t xml:space="preserve"> y </w:t>
            </w:r>
            <w:r w:rsidRPr="008A27EE">
              <w:rPr>
                <w:rFonts w:ascii="Calibri" w:hAnsi="Calibri"/>
                <w:color w:val="000000"/>
                <w:szCs w:val="22"/>
              </w:rPr>
              <w:t>153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8DB4E2"/>
            <w:noWrap/>
            <w:vAlign w:val="center"/>
            <w:hideMark/>
          </w:tcPr>
          <w:p w:rsidR="00DB747D" w:rsidRPr="008A27EE" w:rsidRDefault="00DB747D" w:rsidP="000D1F56">
            <w:pPr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DB747D" w:rsidRPr="008A27EE" w:rsidTr="000D1F56">
        <w:trPr>
          <w:trHeight w:val="306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B747D" w:rsidRPr="008A27EE" w:rsidRDefault="00DB747D" w:rsidP="000D1F56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8A27EE">
              <w:rPr>
                <w:rFonts w:ascii="Calibri" w:hAnsi="Calibri"/>
                <w:color w:val="000000"/>
                <w:szCs w:val="22"/>
              </w:rPr>
              <w:t>CTR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B747D" w:rsidRPr="008A27EE" w:rsidRDefault="00410906" w:rsidP="000D1F56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8A27EE">
              <w:rPr>
                <w:rFonts w:ascii="Calibri" w:hAnsi="Calibri"/>
                <w:color w:val="000000"/>
                <w:szCs w:val="22"/>
              </w:rPr>
              <w:t>Entre 153</w:t>
            </w:r>
            <w:r w:rsidR="00DB747D" w:rsidRPr="008A27EE">
              <w:rPr>
                <w:rFonts w:ascii="Calibri" w:hAnsi="Calibri"/>
                <w:color w:val="000000"/>
                <w:szCs w:val="22"/>
              </w:rPr>
              <w:t xml:space="preserve"> y </w:t>
            </w:r>
            <w:r w:rsidRPr="008A27EE">
              <w:rPr>
                <w:rFonts w:ascii="Calibri" w:hAnsi="Calibri"/>
                <w:color w:val="000000"/>
                <w:szCs w:val="22"/>
              </w:rPr>
              <w:t>168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DB747D" w:rsidRPr="008A27EE" w:rsidRDefault="00DB747D" w:rsidP="000D1F56">
            <w:pPr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DB747D" w:rsidRPr="008A27EE" w:rsidTr="000D1F56">
        <w:trPr>
          <w:trHeight w:val="306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B747D" w:rsidRPr="008A27EE" w:rsidRDefault="00DB747D" w:rsidP="000D1F56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8A27EE">
              <w:rPr>
                <w:rFonts w:ascii="Calibri" w:hAnsi="Calibri"/>
                <w:color w:val="000000"/>
                <w:szCs w:val="22"/>
              </w:rPr>
              <w:t>Falla 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B747D" w:rsidRPr="008A27EE" w:rsidRDefault="00DB747D" w:rsidP="000D1F56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8A27EE">
              <w:rPr>
                <w:rFonts w:ascii="Calibri" w:hAnsi="Calibri"/>
                <w:color w:val="000000"/>
                <w:szCs w:val="22"/>
              </w:rPr>
              <w:t xml:space="preserve">Mayor que </w:t>
            </w:r>
            <w:r w:rsidR="00410906" w:rsidRPr="008A27EE">
              <w:rPr>
                <w:rFonts w:ascii="Calibri" w:hAnsi="Calibri"/>
                <w:color w:val="000000"/>
                <w:szCs w:val="22"/>
              </w:rPr>
              <w:t>168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DB747D" w:rsidRPr="008A27EE" w:rsidRDefault="00DB747D" w:rsidP="000D1F56">
            <w:pPr>
              <w:keepNext/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</w:tr>
    </w:tbl>
    <w:p w:rsidR="00625977" w:rsidRDefault="008A6B21" w:rsidP="00BA41AE">
      <w:pPr>
        <w:pStyle w:val="Epgrafe"/>
        <w:jc w:val="center"/>
      </w:pPr>
      <w:bookmarkStart w:id="21" w:name="_Ref410823069"/>
      <w:bookmarkStart w:id="22" w:name="_Toc410918588"/>
      <w:r>
        <w:t xml:space="preserve">Tabla </w:t>
      </w:r>
      <w:fldSimple w:instr=" SEQ Tabla \* ARABIC ">
        <w:r w:rsidR="005061E5">
          <w:rPr>
            <w:noProof/>
          </w:rPr>
          <w:t>2</w:t>
        </w:r>
      </w:fldSimple>
      <w:bookmarkEnd w:id="21"/>
      <w:r>
        <w:t xml:space="preserve">: </w:t>
      </w:r>
      <w:r w:rsidR="00A94181">
        <w:t>Código de colores en tablas de Valor de A</w:t>
      </w:r>
      <w:r w:rsidRPr="00A823A7">
        <w:t>gua para WTI 50 USD/</w:t>
      </w:r>
      <w:proofErr w:type="spellStart"/>
      <w:r w:rsidRPr="00A823A7">
        <w:t>bbl</w:t>
      </w:r>
      <w:proofErr w:type="spellEnd"/>
      <w:r>
        <w:t>.</w:t>
      </w:r>
      <w:bookmarkEnd w:id="22"/>
    </w:p>
    <w:p w:rsidR="0099460C" w:rsidRDefault="00F24BB5" w:rsidP="00BA41AE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1D87A53" wp14:editId="68D97DB8">
            <wp:extent cx="3222000" cy="3560400"/>
            <wp:effectExtent l="0" t="0" r="0" b="2540"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000" cy="35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D3D" w:rsidRDefault="0099460C" w:rsidP="00BA41AE">
      <w:pPr>
        <w:pStyle w:val="Epgrafe"/>
        <w:jc w:val="center"/>
      </w:pPr>
      <w:bookmarkStart w:id="23" w:name="_Ref410823436"/>
      <w:bookmarkStart w:id="24" w:name="_Toc410918589"/>
      <w:r>
        <w:t xml:space="preserve">Tabla </w:t>
      </w:r>
      <w:fldSimple w:instr=" SEQ Tabla \* ARABIC ">
        <w:r w:rsidR="005061E5">
          <w:rPr>
            <w:noProof/>
          </w:rPr>
          <w:t>3</w:t>
        </w:r>
      </w:fldSimple>
      <w:bookmarkEnd w:id="23"/>
      <w:r>
        <w:t>: Valor del agua para Clase Hidrológica 1 y WTI 50 USD/</w:t>
      </w:r>
      <w:proofErr w:type="spellStart"/>
      <w:r>
        <w:t>bbl</w:t>
      </w:r>
      <w:proofErr w:type="spellEnd"/>
      <w:r>
        <w:t>.</w:t>
      </w:r>
      <w:bookmarkEnd w:id="24"/>
    </w:p>
    <w:p w:rsidR="00D47AC7" w:rsidRDefault="00D47AC7" w:rsidP="00BA41AE">
      <w:pPr>
        <w:jc w:val="center"/>
        <w:rPr>
          <w:noProof/>
        </w:rPr>
      </w:pPr>
    </w:p>
    <w:p w:rsidR="00FB6998" w:rsidRDefault="00F24BB5" w:rsidP="00BA41AE">
      <w:pPr>
        <w:keepNext/>
        <w:jc w:val="center"/>
      </w:pPr>
      <w:r>
        <w:rPr>
          <w:noProof/>
        </w:rPr>
        <w:drawing>
          <wp:inline distT="0" distB="0" distL="0" distR="0" wp14:anchorId="7AB8E531" wp14:editId="223D887B">
            <wp:extent cx="3222000" cy="3560400"/>
            <wp:effectExtent l="0" t="0" r="0" b="2540"/>
            <wp:docPr id="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000" cy="35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AC7" w:rsidRDefault="00FB6998" w:rsidP="00BA41AE">
      <w:pPr>
        <w:pStyle w:val="Epgrafe"/>
        <w:jc w:val="center"/>
        <w:rPr>
          <w:noProof/>
        </w:rPr>
      </w:pPr>
      <w:bookmarkStart w:id="25" w:name="_Ref410823437"/>
      <w:bookmarkStart w:id="26" w:name="_Toc410918590"/>
      <w:r>
        <w:t xml:space="preserve">Tabla </w:t>
      </w:r>
      <w:fldSimple w:instr=" SEQ Tabla \* ARABIC ">
        <w:r w:rsidR="005061E5">
          <w:rPr>
            <w:noProof/>
          </w:rPr>
          <w:t>4</w:t>
        </w:r>
      </w:fldSimple>
      <w:bookmarkEnd w:id="25"/>
      <w:r>
        <w:t xml:space="preserve">: </w:t>
      </w:r>
      <w:r w:rsidRPr="00035EFD">
        <w:t>Valor d</w:t>
      </w:r>
      <w:r>
        <w:t>el agua para Clase Hidrológica 2</w:t>
      </w:r>
      <w:r w:rsidRPr="00035EFD">
        <w:t xml:space="preserve"> y WTI 50 USD/</w:t>
      </w:r>
      <w:proofErr w:type="spellStart"/>
      <w:r w:rsidRPr="00035EFD">
        <w:t>bbl</w:t>
      </w:r>
      <w:proofErr w:type="spellEnd"/>
      <w:r>
        <w:t>.</w:t>
      </w:r>
      <w:bookmarkEnd w:id="26"/>
    </w:p>
    <w:p w:rsidR="003E4632" w:rsidRDefault="003E4632" w:rsidP="00BA41AE">
      <w:pPr>
        <w:jc w:val="center"/>
        <w:rPr>
          <w:noProof/>
        </w:rPr>
      </w:pPr>
    </w:p>
    <w:p w:rsidR="00FB6998" w:rsidRDefault="00F24BB5" w:rsidP="00BA41AE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DA99DF1" wp14:editId="5F1CF66C">
            <wp:extent cx="3222000" cy="3556800"/>
            <wp:effectExtent l="0" t="0" r="0" b="5715"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000" cy="35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4A1" w:rsidRDefault="00FB6998" w:rsidP="00BA41AE">
      <w:pPr>
        <w:pStyle w:val="Epgrafe"/>
        <w:jc w:val="center"/>
      </w:pPr>
      <w:bookmarkStart w:id="27" w:name="_Ref410823440"/>
      <w:bookmarkStart w:id="28" w:name="_Toc410918591"/>
      <w:r>
        <w:t xml:space="preserve">Tabla </w:t>
      </w:r>
      <w:fldSimple w:instr=" SEQ Tabla \* ARABIC ">
        <w:r w:rsidR="005061E5">
          <w:rPr>
            <w:noProof/>
          </w:rPr>
          <w:t>5</w:t>
        </w:r>
      </w:fldSimple>
      <w:bookmarkEnd w:id="27"/>
      <w:r>
        <w:t xml:space="preserve">: </w:t>
      </w:r>
      <w:r w:rsidRPr="005F440C">
        <w:t>Valor d</w:t>
      </w:r>
      <w:r>
        <w:t>el agua para Clase Hidrológica 3</w:t>
      </w:r>
      <w:r w:rsidRPr="005F440C">
        <w:t xml:space="preserve"> y WTI 50 USD/</w:t>
      </w:r>
      <w:proofErr w:type="spellStart"/>
      <w:r w:rsidRPr="005F440C">
        <w:t>bbl</w:t>
      </w:r>
      <w:proofErr w:type="spellEnd"/>
      <w:r>
        <w:t>.</w:t>
      </w:r>
      <w:bookmarkEnd w:id="28"/>
    </w:p>
    <w:p w:rsidR="004864A1" w:rsidRDefault="004864A1" w:rsidP="00BA41AE">
      <w:pPr>
        <w:pStyle w:val="Epgrafe"/>
        <w:jc w:val="center"/>
      </w:pPr>
    </w:p>
    <w:p w:rsidR="00FB6998" w:rsidRDefault="00F24BB5" w:rsidP="00BA41AE">
      <w:pPr>
        <w:pStyle w:val="Epgrafe"/>
        <w:jc w:val="center"/>
      </w:pPr>
      <w:r>
        <w:rPr>
          <w:noProof/>
        </w:rPr>
        <w:drawing>
          <wp:inline distT="0" distB="0" distL="0" distR="0" wp14:anchorId="75267F33" wp14:editId="60EAABEE">
            <wp:extent cx="3222000" cy="3556800"/>
            <wp:effectExtent l="0" t="0" r="0" b="5715"/>
            <wp:docPr id="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000" cy="35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D5F" w:rsidRDefault="00FB6998" w:rsidP="00BA41AE">
      <w:pPr>
        <w:pStyle w:val="Epgrafe"/>
        <w:jc w:val="center"/>
      </w:pPr>
      <w:bookmarkStart w:id="29" w:name="_Ref410823441"/>
      <w:bookmarkStart w:id="30" w:name="_Toc410918592"/>
      <w:r>
        <w:t xml:space="preserve">Tabla </w:t>
      </w:r>
      <w:fldSimple w:instr=" SEQ Tabla \* ARABIC ">
        <w:r w:rsidR="005061E5">
          <w:rPr>
            <w:noProof/>
          </w:rPr>
          <w:t>6</w:t>
        </w:r>
      </w:fldSimple>
      <w:bookmarkEnd w:id="29"/>
      <w:r>
        <w:t xml:space="preserve">: </w:t>
      </w:r>
      <w:r w:rsidRPr="00F55F81">
        <w:t>Valor d</w:t>
      </w:r>
      <w:r>
        <w:t>el agua para Clase Hidrológica 4</w:t>
      </w:r>
      <w:r w:rsidRPr="00F55F81">
        <w:t xml:space="preserve"> y WTI 50 USD/</w:t>
      </w:r>
      <w:proofErr w:type="spellStart"/>
      <w:r w:rsidRPr="00F55F81">
        <w:t>bbl</w:t>
      </w:r>
      <w:proofErr w:type="spellEnd"/>
      <w:r>
        <w:t>.</w:t>
      </w:r>
      <w:bookmarkEnd w:id="30"/>
    </w:p>
    <w:p w:rsidR="009C7D5F" w:rsidRDefault="009C7D5F" w:rsidP="00BA41AE">
      <w:pPr>
        <w:jc w:val="center"/>
      </w:pPr>
    </w:p>
    <w:p w:rsidR="00FB6998" w:rsidRDefault="00F24BB5" w:rsidP="00BA41AE">
      <w:pPr>
        <w:keepNext/>
        <w:jc w:val="center"/>
      </w:pPr>
      <w:r>
        <w:rPr>
          <w:noProof/>
        </w:rPr>
        <w:drawing>
          <wp:inline distT="0" distB="0" distL="0" distR="0" wp14:anchorId="25D2B296" wp14:editId="1F19F844">
            <wp:extent cx="3225600" cy="3560400"/>
            <wp:effectExtent l="0" t="0" r="0" b="2540"/>
            <wp:docPr id="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600" cy="35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D5F" w:rsidRDefault="00FB6998" w:rsidP="00BA41AE">
      <w:pPr>
        <w:pStyle w:val="Epgrafe"/>
        <w:jc w:val="center"/>
        <w:rPr>
          <w:noProof/>
        </w:rPr>
      </w:pPr>
      <w:bookmarkStart w:id="31" w:name="_Ref410823443"/>
      <w:bookmarkStart w:id="32" w:name="_Toc410918593"/>
      <w:r>
        <w:t xml:space="preserve">Tabla </w:t>
      </w:r>
      <w:fldSimple w:instr=" SEQ Tabla \* ARABIC ">
        <w:r w:rsidR="005061E5">
          <w:rPr>
            <w:noProof/>
          </w:rPr>
          <w:t>7</w:t>
        </w:r>
      </w:fldSimple>
      <w:bookmarkEnd w:id="31"/>
      <w:r>
        <w:t xml:space="preserve">: </w:t>
      </w:r>
      <w:r w:rsidRPr="00332B8A">
        <w:t>Valor d</w:t>
      </w:r>
      <w:r>
        <w:t>el agua para Clase Hidrológica 5</w:t>
      </w:r>
      <w:r w:rsidRPr="00332B8A">
        <w:t xml:space="preserve"> y WTI 50 USD/</w:t>
      </w:r>
      <w:proofErr w:type="spellStart"/>
      <w:r w:rsidRPr="00332B8A">
        <w:t>bbl</w:t>
      </w:r>
      <w:proofErr w:type="spellEnd"/>
      <w:r>
        <w:t>.</w:t>
      </w:r>
      <w:bookmarkEnd w:id="32"/>
    </w:p>
    <w:p w:rsidR="00890584" w:rsidRDefault="00890584" w:rsidP="00894E7F">
      <w:pPr>
        <w:jc w:val="both"/>
      </w:pPr>
    </w:p>
    <w:p w:rsidR="002873E3" w:rsidRDefault="002873E3" w:rsidP="00894E7F">
      <w:pPr>
        <w:pStyle w:val="Ttulo2Procedimiento"/>
        <w:outlineLvl w:val="1"/>
      </w:pPr>
      <w:bookmarkStart w:id="33" w:name="_Toc410830679"/>
      <w:bookmarkStart w:id="34" w:name="_Toc410832095"/>
      <w:bookmarkStart w:id="35" w:name="_Toc410918398"/>
      <w:r>
        <w:rPr>
          <w:lang w:val="es-UY"/>
        </w:rPr>
        <w:t xml:space="preserve">Programación Estacional con WTI </w:t>
      </w:r>
      <w:r w:rsidRPr="00DD00A9">
        <w:rPr>
          <w:lang w:val="es-UY"/>
        </w:rPr>
        <w:t xml:space="preserve">a </w:t>
      </w:r>
      <w:r w:rsidR="002A6B72" w:rsidRPr="00DD00A9">
        <w:rPr>
          <w:lang w:val="es-UY"/>
        </w:rPr>
        <w:t>72</w:t>
      </w:r>
      <w:r w:rsidRPr="00DD00A9">
        <w:rPr>
          <w:lang w:val="es-UY"/>
        </w:rPr>
        <w:t xml:space="preserve"> USD/</w:t>
      </w:r>
      <w:proofErr w:type="spellStart"/>
      <w:r w:rsidRPr="00DD00A9">
        <w:rPr>
          <w:lang w:val="es-UY"/>
        </w:rPr>
        <w:t>bbl</w:t>
      </w:r>
      <w:bookmarkEnd w:id="33"/>
      <w:bookmarkEnd w:id="34"/>
      <w:bookmarkEnd w:id="35"/>
      <w:proofErr w:type="spellEnd"/>
    </w:p>
    <w:p w:rsidR="00DC2486" w:rsidRPr="00DD1CA4" w:rsidRDefault="00DC2486" w:rsidP="00894E7F">
      <w:pPr>
        <w:jc w:val="both"/>
      </w:pPr>
      <w:r>
        <w:t xml:space="preserve">En la </w:t>
      </w:r>
      <w:r w:rsidR="00E86D31">
        <w:fldChar w:fldCharType="begin"/>
      </w:r>
      <w:r w:rsidR="00E86D31">
        <w:instrText xml:space="preserve"> REF _Ref410823866 </w:instrText>
      </w:r>
      <w:r w:rsidR="00894E7F">
        <w:instrText xml:space="preserve"> \* MERGEFORMAT </w:instrText>
      </w:r>
      <w:r w:rsidR="00E86D31">
        <w:fldChar w:fldCharType="separate"/>
      </w:r>
      <w:r w:rsidR="00580FFB">
        <w:t xml:space="preserve">Figura </w:t>
      </w:r>
      <w:r w:rsidR="00580FFB">
        <w:rPr>
          <w:noProof/>
        </w:rPr>
        <w:t>3</w:t>
      </w:r>
      <w:r w:rsidR="00E86D31">
        <w:fldChar w:fldCharType="end"/>
      </w:r>
      <w:r w:rsidRPr="00DD1CA4">
        <w:t xml:space="preserve"> se observan los resultados obtenidos de la simulación con WTI a </w:t>
      </w:r>
      <w:r>
        <w:t>72</w:t>
      </w:r>
      <w:r w:rsidRPr="00DD1CA4">
        <w:t xml:space="preserve"> USD/</w:t>
      </w:r>
      <w:proofErr w:type="spellStart"/>
      <w:r w:rsidRPr="00DD1CA4">
        <w:t>bbl</w:t>
      </w:r>
      <w:proofErr w:type="spellEnd"/>
      <w:r w:rsidRPr="00DD1CA4">
        <w:t xml:space="preserve">. </w:t>
      </w:r>
    </w:p>
    <w:p w:rsidR="00DC2486" w:rsidRPr="00D918DF" w:rsidRDefault="00DC2486" w:rsidP="00894E7F">
      <w:pPr>
        <w:jc w:val="both"/>
        <w:rPr>
          <w:highlight w:val="yellow"/>
        </w:rPr>
      </w:pPr>
    </w:p>
    <w:p w:rsidR="00DC2486" w:rsidRDefault="00DC2486" w:rsidP="00894E7F">
      <w:pPr>
        <w:numPr>
          <w:ilvl w:val="0"/>
          <w:numId w:val="35"/>
        </w:numPr>
        <w:jc w:val="both"/>
      </w:pPr>
      <w:r>
        <w:t>Se grafica en</w:t>
      </w:r>
      <w:r w:rsidRPr="00B81389">
        <w:t xml:space="preserve"> el eje vertical principal:</w:t>
      </w:r>
    </w:p>
    <w:p w:rsidR="007642F1" w:rsidRPr="00B81389" w:rsidRDefault="007642F1" w:rsidP="007642F1">
      <w:pPr>
        <w:ind w:left="720"/>
        <w:jc w:val="both"/>
      </w:pPr>
    </w:p>
    <w:p w:rsidR="00DC2486" w:rsidRPr="00B81389" w:rsidRDefault="00DC2486" w:rsidP="00894E7F">
      <w:pPr>
        <w:numPr>
          <w:ilvl w:val="1"/>
          <w:numId w:val="35"/>
        </w:numPr>
        <w:jc w:val="both"/>
      </w:pPr>
      <w:r w:rsidRPr="00B81389">
        <w:t xml:space="preserve"> la Potencia Firme del Sistema Interconectado Nacional (SIN) como áreas apiladas. El generador graficado en la parte inferior es la 5ta Unidad de Central Batlle y el de la parte superior es </w:t>
      </w:r>
      <w:proofErr w:type="spellStart"/>
      <w:r w:rsidRPr="00B81389">
        <w:t>Lumiganor</w:t>
      </w:r>
      <w:proofErr w:type="spellEnd"/>
      <w:r w:rsidRPr="00B81389">
        <w:t xml:space="preserve"> </w:t>
      </w:r>
      <w:proofErr w:type="gramStart"/>
      <w:r w:rsidRPr="00B81389">
        <w:t>S.A..</w:t>
      </w:r>
      <w:proofErr w:type="gramEnd"/>
      <w:r w:rsidRPr="00B81389">
        <w:t xml:space="preserve"> </w:t>
      </w:r>
    </w:p>
    <w:p w:rsidR="00DC2486" w:rsidRPr="00B81389" w:rsidRDefault="00DC2486" w:rsidP="00894E7F">
      <w:pPr>
        <w:numPr>
          <w:ilvl w:val="1"/>
          <w:numId w:val="35"/>
        </w:numPr>
        <w:jc w:val="both"/>
      </w:pPr>
      <w:r>
        <w:t>e</w:t>
      </w:r>
      <w:r w:rsidRPr="00B81389">
        <w:t>l Co</w:t>
      </w:r>
      <w:r>
        <w:t>sto Marginal Promedio (</w:t>
      </w:r>
      <w:r w:rsidRPr="00B81389">
        <w:t>curva en trazo negro</w:t>
      </w:r>
      <w:r>
        <w:t xml:space="preserve"> </w:t>
      </w:r>
      <w:proofErr w:type="spellStart"/>
      <w:r>
        <w:t>cmg_Prom</w:t>
      </w:r>
      <w:proofErr w:type="spellEnd"/>
      <w:r>
        <w:t>).</w:t>
      </w:r>
    </w:p>
    <w:p w:rsidR="00DC2486" w:rsidRPr="00B81389" w:rsidRDefault="00DC2486" w:rsidP="00894E7F">
      <w:pPr>
        <w:numPr>
          <w:ilvl w:val="1"/>
          <w:numId w:val="35"/>
        </w:numPr>
        <w:jc w:val="both"/>
      </w:pPr>
      <w:r w:rsidRPr="00B81389">
        <w:t>la demanda en el poste 1 (curva en trazo violeta PDP1) y la demanda en el poste 2 (</w:t>
      </w:r>
      <w:r>
        <w:t xml:space="preserve">curva en trazo naranja </w:t>
      </w:r>
      <w:r w:rsidRPr="00B81389">
        <w:t>PDP2).</w:t>
      </w:r>
    </w:p>
    <w:p w:rsidR="00DC2486" w:rsidRPr="00CD246C" w:rsidRDefault="00DC2486" w:rsidP="00894E7F">
      <w:pPr>
        <w:numPr>
          <w:ilvl w:val="1"/>
          <w:numId w:val="35"/>
        </w:numPr>
        <w:jc w:val="both"/>
      </w:pPr>
      <w:r w:rsidRPr="00B81389">
        <w:t xml:space="preserve">el valor en riesgo de la Falla en el poste 1 y en el poste 2 </w:t>
      </w:r>
      <w:r w:rsidR="00DB3149">
        <w:t>de las crónicas más secas condicionadas al 5%</w:t>
      </w:r>
      <w:r w:rsidRPr="00B81389">
        <w:t xml:space="preserve"> respectivamente (</w:t>
      </w:r>
      <w:r>
        <w:t xml:space="preserve">curva en trazo blanco </w:t>
      </w:r>
      <w:r w:rsidRPr="00CD246C">
        <w:t>PFP1_05 y curva en trazo rojo PFP2_05).</w:t>
      </w:r>
    </w:p>
    <w:p w:rsidR="00DC2486" w:rsidRPr="00CD246C" w:rsidRDefault="00DC2486" w:rsidP="00894E7F">
      <w:pPr>
        <w:ind w:left="681"/>
        <w:jc w:val="both"/>
      </w:pPr>
    </w:p>
    <w:p w:rsidR="00DC2486" w:rsidRDefault="00DC2486" w:rsidP="00894E7F">
      <w:pPr>
        <w:numPr>
          <w:ilvl w:val="0"/>
          <w:numId w:val="35"/>
        </w:numPr>
        <w:jc w:val="both"/>
      </w:pPr>
      <w:r w:rsidRPr="00CD246C">
        <w:t>Se grafica en el eje vertical secundario:</w:t>
      </w:r>
    </w:p>
    <w:p w:rsidR="007642F1" w:rsidRPr="00CD246C" w:rsidRDefault="007642F1" w:rsidP="007642F1">
      <w:pPr>
        <w:ind w:left="720"/>
        <w:jc w:val="both"/>
      </w:pPr>
    </w:p>
    <w:p w:rsidR="00DC2486" w:rsidRPr="00CD246C" w:rsidRDefault="00DC2486" w:rsidP="00894E7F">
      <w:pPr>
        <w:numPr>
          <w:ilvl w:val="1"/>
          <w:numId w:val="35"/>
        </w:numPr>
        <w:jc w:val="both"/>
      </w:pPr>
      <w:r w:rsidRPr="00CD246C">
        <w:t xml:space="preserve">la cota promedio del lago de Terra (curva celeste </w:t>
      </w:r>
      <w:proofErr w:type="spellStart"/>
      <w:r w:rsidRPr="00CD246C">
        <w:t>H_Bonete_prom</w:t>
      </w:r>
      <w:proofErr w:type="spellEnd"/>
      <w:r w:rsidRPr="00CD246C">
        <w:t>).</w:t>
      </w:r>
    </w:p>
    <w:p w:rsidR="00DC2486" w:rsidRPr="00CD246C" w:rsidRDefault="00DC2486" w:rsidP="00894E7F">
      <w:pPr>
        <w:numPr>
          <w:ilvl w:val="1"/>
          <w:numId w:val="35"/>
        </w:numPr>
        <w:jc w:val="both"/>
      </w:pPr>
      <w:r w:rsidRPr="00CD246C">
        <w:t xml:space="preserve">el valor en riesgo de la cota del lago de Terra </w:t>
      </w:r>
      <w:r w:rsidR="00DB3149">
        <w:t>de las crónicas más secas condicionadas al 5%</w:t>
      </w:r>
      <w:r w:rsidRPr="00CD246C">
        <w:t xml:space="preserve"> (curva verde H_Bonete_05).</w:t>
      </w:r>
    </w:p>
    <w:p w:rsidR="00DB732A" w:rsidRDefault="00DB732A" w:rsidP="00894E7F">
      <w:pPr>
        <w:jc w:val="both"/>
      </w:pPr>
    </w:p>
    <w:p w:rsidR="00C44C2C" w:rsidRDefault="00F24BB5" w:rsidP="00BA41AE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255FF07" wp14:editId="78257D77">
            <wp:extent cx="4651200" cy="3042000"/>
            <wp:effectExtent l="0" t="0" r="0" b="6350"/>
            <wp:docPr id="28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200" cy="304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732A" w:rsidRDefault="00C44C2C" w:rsidP="00BA41AE">
      <w:pPr>
        <w:pStyle w:val="Epgrafe"/>
        <w:jc w:val="center"/>
      </w:pPr>
      <w:bookmarkStart w:id="36" w:name="_Ref410823866"/>
      <w:bookmarkStart w:id="37" w:name="_Toc410830899"/>
      <w:bookmarkStart w:id="38" w:name="_Toc410830965"/>
      <w:bookmarkStart w:id="39" w:name="_Toc410918409"/>
      <w:r>
        <w:t xml:space="preserve">Figura </w:t>
      </w:r>
      <w:fldSimple w:instr=" SEQ Figura \* ARABIC ">
        <w:r w:rsidR="00970015">
          <w:rPr>
            <w:noProof/>
          </w:rPr>
          <w:t>3</w:t>
        </w:r>
      </w:fldSimple>
      <w:bookmarkEnd w:id="36"/>
      <w:r>
        <w:t xml:space="preserve">: </w:t>
      </w:r>
      <w:r w:rsidR="002307F1" w:rsidRPr="002307F1">
        <w:rPr>
          <w:bCs w:val="0"/>
          <w:i w:val="0"/>
        </w:rPr>
        <w:t xml:space="preserve">Potencia firme, </w:t>
      </w:r>
      <w:proofErr w:type="spellStart"/>
      <w:r w:rsidR="002307F1" w:rsidRPr="002307F1">
        <w:rPr>
          <w:bCs w:val="0"/>
          <w:i w:val="0"/>
        </w:rPr>
        <w:t>cmg</w:t>
      </w:r>
      <w:proofErr w:type="spellEnd"/>
      <w:r w:rsidR="002307F1" w:rsidRPr="002307F1">
        <w:rPr>
          <w:bCs w:val="0"/>
          <w:i w:val="0"/>
        </w:rPr>
        <w:t xml:space="preserve">, </w:t>
      </w:r>
      <w:proofErr w:type="spellStart"/>
      <w:r w:rsidR="002307F1" w:rsidRPr="002307F1">
        <w:rPr>
          <w:bCs w:val="0"/>
          <w:i w:val="0"/>
        </w:rPr>
        <w:t>PDP´s</w:t>
      </w:r>
      <w:proofErr w:type="spellEnd"/>
      <w:r w:rsidR="002307F1" w:rsidRPr="002307F1">
        <w:rPr>
          <w:bCs w:val="0"/>
          <w:i w:val="0"/>
        </w:rPr>
        <w:t xml:space="preserve">, </w:t>
      </w:r>
      <w:proofErr w:type="spellStart"/>
      <w:r w:rsidR="002307F1" w:rsidRPr="002307F1">
        <w:rPr>
          <w:bCs w:val="0"/>
          <w:i w:val="0"/>
        </w:rPr>
        <w:t>PFP´s</w:t>
      </w:r>
      <w:proofErr w:type="spellEnd"/>
      <w:r w:rsidR="002307F1" w:rsidRPr="002307F1">
        <w:rPr>
          <w:bCs w:val="0"/>
          <w:i w:val="0"/>
        </w:rPr>
        <w:t xml:space="preserve"> 5%, H Bonete promedio y H Bonete 5% para WTI </w:t>
      </w:r>
      <w:r w:rsidR="002307F1">
        <w:rPr>
          <w:bCs w:val="0"/>
          <w:i w:val="0"/>
        </w:rPr>
        <w:t>72</w:t>
      </w:r>
      <w:r w:rsidR="002307F1" w:rsidRPr="002307F1">
        <w:rPr>
          <w:bCs w:val="0"/>
          <w:i w:val="0"/>
        </w:rPr>
        <w:t xml:space="preserve"> UDS/</w:t>
      </w:r>
      <w:proofErr w:type="spellStart"/>
      <w:r w:rsidR="002307F1" w:rsidRPr="002307F1">
        <w:rPr>
          <w:bCs w:val="0"/>
          <w:i w:val="0"/>
        </w:rPr>
        <w:t>bbl</w:t>
      </w:r>
      <w:proofErr w:type="spellEnd"/>
      <w:r w:rsidRPr="00DA60AD">
        <w:t>.</w:t>
      </w:r>
      <w:bookmarkEnd w:id="37"/>
      <w:bookmarkEnd w:id="38"/>
      <w:bookmarkEnd w:id="39"/>
    </w:p>
    <w:p w:rsidR="00576F77" w:rsidRDefault="00576F77" w:rsidP="00894E7F">
      <w:pPr>
        <w:jc w:val="both"/>
      </w:pPr>
    </w:p>
    <w:p w:rsidR="00685756" w:rsidRDefault="00942ECA" w:rsidP="00894E7F">
      <w:pPr>
        <w:jc w:val="both"/>
        <w:rPr>
          <w:rFonts w:cs="Arial"/>
          <w:szCs w:val="22"/>
          <w:lang w:val="es-UY"/>
        </w:rPr>
      </w:pPr>
      <w:r>
        <w:rPr>
          <w:rFonts w:cs="Arial"/>
          <w:szCs w:val="22"/>
          <w:lang w:val="es-UY"/>
        </w:rPr>
        <w:t xml:space="preserve">A partir del análisis de la </w:t>
      </w:r>
      <w:r w:rsidR="00685756">
        <w:rPr>
          <w:rFonts w:cs="Arial"/>
          <w:szCs w:val="22"/>
          <w:lang w:val="es-UY"/>
        </w:rPr>
        <w:fldChar w:fldCharType="begin"/>
      </w:r>
      <w:r w:rsidR="00685756">
        <w:rPr>
          <w:rFonts w:cs="Arial"/>
          <w:szCs w:val="22"/>
          <w:lang w:val="es-UY"/>
        </w:rPr>
        <w:instrText xml:space="preserve"> REF _Ref410823866 </w:instrText>
      </w:r>
      <w:r w:rsidR="00894E7F">
        <w:rPr>
          <w:rFonts w:cs="Arial"/>
          <w:szCs w:val="22"/>
          <w:lang w:val="es-UY"/>
        </w:rPr>
        <w:instrText xml:space="preserve"> \* MERGEFORMAT </w:instrText>
      </w:r>
      <w:r w:rsidR="00685756">
        <w:rPr>
          <w:rFonts w:cs="Arial"/>
          <w:szCs w:val="22"/>
          <w:lang w:val="es-UY"/>
        </w:rPr>
        <w:fldChar w:fldCharType="separate"/>
      </w:r>
      <w:r w:rsidR="00580FFB">
        <w:t xml:space="preserve">Figura </w:t>
      </w:r>
      <w:r w:rsidR="00580FFB">
        <w:rPr>
          <w:noProof/>
        </w:rPr>
        <w:t>3</w:t>
      </w:r>
      <w:r w:rsidR="00685756">
        <w:rPr>
          <w:rFonts w:cs="Arial"/>
          <w:szCs w:val="22"/>
          <w:lang w:val="es-UY"/>
        </w:rPr>
        <w:fldChar w:fldCharType="end"/>
      </w:r>
      <w:r w:rsidRPr="00176443">
        <w:rPr>
          <w:rFonts w:cs="Arial"/>
          <w:szCs w:val="22"/>
          <w:lang w:val="es-UY"/>
        </w:rPr>
        <w:t xml:space="preserve">, se observa que existe riesgo de </w:t>
      </w:r>
      <w:r>
        <w:t xml:space="preserve">Falla en el poste 1 y 2, </w:t>
      </w:r>
      <w:r w:rsidR="00DB3149">
        <w:t>de las crónicas más secas condicionadas al 5%</w:t>
      </w:r>
      <w:r>
        <w:rPr>
          <w:rFonts w:cs="Arial"/>
          <w:szCs w:val="22"/>
          <w:lang w:val="es-UY"/>
        </w:rPr>
        <w:t xml:space="preserve"> (PFP1_05 y PFP2_05)</w:t>
      </w:r>
      <w:r w:rsidRPr="00176443">
        <w:rPr>
          <w:rFonts w:cs="Arial"/>
          <w:szCs w:val="22"/>
          <w:lang w:val="es-UY"/>
        </w:rPr>
        <w:t xml:space="preserve"> desde marzo hasta </w:t>
      </w:r>
      <w:r>
        <w:rPr>
          <w:rFonts w:cs="Arial"/>
          <w:szCs w:val="22"/>
          <w:lang w:val="es-UY"/>
        </w:rPr>
        <w:t>octubre</w:t>
      </w:r>
      <w:r w:rsidRPr="00176443">
        <w:rPr>
          <w:rFonts w:cs="Arial"/>
          <w:szCs w:val="22"/>
          <w:lang w:val="es-UY"/>
        </w:rPr>
        <w:t xml:space="preserve"> de 2015.</w:t>
      </w:r>
      <w:r>
        <w:rPr>
          <w:rFonts w:cs="Arial"/>
          <w:szCs w:val="22"/>
          <w:lang w:val="es-UY"/>
        </w:rPr>
        <w:t xml:space="preserve"> </w:t>
      </w:r>
    </w:p>
    <w:p w:rsidR="007642F1" w:rsidRDefault="007642F1" w:rsidP="00894E7F">
      <w:pPr>
        <w:jc w:val="both"/>
        <w:rPr>
          <w:rFonts w:cs="Arial"/>
          <w:szCs w:val="22"/>
          <w:lang w:val="es-UY"/>
        </w:rPr>
      </w:pPr>
    </w:p>
    <w:p w:rsidR="00942ECA" w:rsidRDefault="00942ECA" w:rsidP="00894E7F">
      <w:pPr>
        <w:jc w:val="both"/>
      </w:pPr>
      <w:r>
        <w:t>El valor máximo de dicho riesgo de Falla es de 339 MW para el poste 1 y de 233 MW para el poste 2</w:t>
      </w:r>
      <w:r w:rsidR="000C5294">
        <w:t xml:space="preserve">, y ocurren en la </w:t>
      </w:r>
      <w:r w:rsidR="00534100">
        <w:t xml:space="preserve">segunda </w:t>
      </w:r>
      <w:r w:rsidR="000C5294" w:rsidRPr="00534100">
        <w:t>semana de junio</w:t>
      </w:r>
      <w:r w:rsidR="00DD00A9">
        <w:t xml:space="preserve"> de 2015</w:t>
      </w:r>
      <w:r w:rsidR="000C5294" w:rsidRPr="00534100">
        <w:t xml:space="preserve">. Dentro del período de la PEST los valores máximos son </w:t>
      </w:r>
      <w:r w:rsidR="00534100" w:rsidRPr="00534100">
        <w:t>76</w:t>
      </w:r>
      <w:r w:rsidR="000C5294" w:rsidRPr="00534100">
        <w:t xml:space="preserve"> MW para </w:t>
      </w:r>
      <w:r w:rsidR="000C5294" w:rsidRPr="00534100">
        <w:rPr>
          <w:rFonts w:cs="Arial"/>
          <w:szCs w:val="22"/>
          <w:lang w:val="es-UY"/>
        </w:rPr>
        <w:t xml:space="preserve">PFP1_05 </w:t>
      </w:r>
      <w:r w:rsidR="000C5294" w:rsidRPr="00534100">
        <w:t xml:space="preserve">y </w:t>
      </w:r>
      <w:r w:rsidR="00534100" w:rsidRPr="00534100">
        <w:t xml:space="preserve">62 </w:t>
      </w:r>
      <w:r w:rsidR="000C5294" w:rsidRPr="00534100">
        <w:t xml:space="preserve">MW para </w:t>
      </w:r>
      <w:r w:rsidR="000C5294" w:rsidRPr="00534100">
        <w:rPr>
          <w:rFonts w:cs="Arial"/>
          <w:szCs w:val="22"/>
          <w:lang w:val="es-UY"/>
        </w:rPr>
        <w:t xml:space="preserve">PFP2_05, y ocurren en la </w:t>
      </w:r>
      <w:r w:rsidR="00534100">
        <w:rPr>
          <w:rFonts w:cs="Arial"/>
          <w:szCs w:val="22"/>
          <w:lang w:val="es-UY"/>
        </w:rPr>
        <w:t xml:space="preserve">tercera </w:t>
      </w:r>
      <w:r w:rsidR="000C5294" w:rsidRPr="00534100">
        <w:rPr>
          <w:rFonts w:cs="Arial"/>
          <w:szCs w:val="22"/>
          <w:lang w:val="es-UY"/>
        </w:rPr>
        <w:t>semana de abril</w:t>
      </w:r>
      <w:r w:rsidR="00DD00A9">
        <w:rPr>
          <w:rFonts w:cs="Arial"/>
          <w:szCs w:val="22"/>
          <w:lang w:val="es-UY"/>
        </w:rPr>
        <w:t xml:space="preserve"> de 2015</w:t>
      </w:r>
      <w:r w:rsidR="000C5294" w:rsidRPr="00534100">
        <w:rPr>
          <w:rFonts w:cs="Arial"/>
          <w:szCs w:val="22"/>
          <w:lang w:val="es-UY"/>
        </w:rPr>
        <w:t>.</w:t>
      </w:r>
      <w:r w:rsidR="000C5294">
        <w:rPr>
          <w:rFonts w:cs="Arial"/>
          <w:szCs w:val="22"/>
          <w:lang w:val="es-UY"/>
        </w:rPr>
        <w:t xml:space="preserve"> </w:t>
      </w:r>
      <w:r w:rsidR="000C5294">
        <w:t xml:space="preserve"> </w:t>
      </w:r>
    </w:p>
    <w:p w:rsidR="00942ECA" w:rsidRPr="00BC2A78" w:rsidRDefault="00942ECA" w:rsidP="00894E7F">
      <w:pPr>
        <w:jc w:val="both"/>
        <w:rPr>
          <w:rFonts w:cs="Arial"/>
          <w:szCs w:val="22"/>
        </w:rPr>
      </w:pPr>
    </w:p>
    <w:p w:rsidR="00942ECA" w:rsidRDefault="00942ECA" w:rsidP="00894E7F">
      <w:pPr>
        <w:jc w:val="both"/>
      </w:pPr>
      <w:r>
        <w:t xml:space="preserve">El valor máximo del costo marginal promedio es de </w:t>
      </w:r>
      <w:r w:rsidR="007D1D47">
        <w:t>200</w:t>
      </w:r>
      <w:r>
        <w:t xml:space="preserve"> USD/</w:t>
      </w:r>
      <w:proofErr w:type="spellStart"/>
      <w:r>
        <w:t>MWh</w:t>
      </w:r>
      <w:proofErr w:type="spellEnd"/>
      <w:r>
        <w:t xml:space="preserve">, y ocurre en la </w:t>
      </w:r>
      <w:r w:rsidR="007D1D47">
        <w:t>primera</w:t>
      </w:r>
      <w:r>
        <w:t xml:space="preserve"> semana de junio de 2015.</w:t>
      </w:r>
      <w:r w:rsidR="00C96CE4">
        <w:t xml:space="preserve"> Dentro del período de la PEST el valor máximo es de 172 USD/</w:t>
      </w:r>
      <w:proofErr w:type="spellStart"/>
      <w:r w:rsidR="00C96CE4">
        <w:t>MWh</w:t>
      </w:r>
      <w:proofErr w:type="spellEnd"/>
      <w:r w:rsidR="00C96CE4">
        <w:t xml:space="preserve"> y ocurre en la </w:t>
      </w:r>
      <w:r w:rsidR="00243377">
        <w:t xml:space="preserve">cuarta </w:t>
      </w:r>
      <w:r w:rsidR="00C96CE4">
        <w:t>semana de diciembre de 2014.</w:t>
      </w:r>
    </w:p>
    <w:p w:rsidR="00942ECA" w:rsidRDefault="00942ECA" w:rsidP="00894E7F">
      <w:pPr>
        <w:jc w:val="both"/>
      </w:pPr>
    </w:p>
    <w:p w:rsidR="00942ECA" w:rsidRDefault="00CD3360" w:rsidP="00894E7F">
      <w:pPr>
        <w:jc w:val="both"/>
      </w:pPr>
      <w:r>
        <w:t xml:space="preserve">En la </w:t>
      </w:r>
      <w:r w:rsidR="00685756">
        <w:fldChar w:fldCharType="begin"/>
      </w:r>
      <w:r w:rsidR="00685756">
        <w:instrText xml:space="preserve"> REF _Ref410823937 </w:instrText>
      </w:r>
      <w:r w:rsidR="00894E7F">
        <w:instrText xml:space="preserve"> \* MERGEFORMAT </w:instrText>
      </w:r>
      <w:r w:rsidR="00685756">
        <w:fldChar w:fldCharType="separate"/>
      </w:r>
      <w:r w:rsidR="00580FFB">
        <w:t xml:space="preserve">Figura </w:t>
      </w:r>
      <w:r w:rsidR="00580FFB">
        <w:rPr>
          <w:noProof/>
        </w:rPr>
        <w:t>4</w:t>
      </w:r>
      <w:r w:rsidR="00685756">
        <w:fldChar w:fldCharType="end"/>
      </w:r>
      <w:r w:rsidR="00942ECA">
        <w:t xml:space="preserve"> se muestra en detalle el costo marginal con </w:t>
      </w:r>
      <w:r w:rsidR="00DD00A9">
        <w:t>probabilidades de excedencia desde el</w:t>
      </w:r>
      <w:r w:rsidR="00942ECA">
        <w:t xml:space="preserve"> 10 % al 90 % hasta fines del año 2015.</w:t>
      </w:r>
      <w:r w:rsidR="00D400B1">
        <w:t xml:space="preserve"> </w:t>
      </w:r>
    </w:p>
    <w:p w:rsidR="007838B5" w:rsidRDefault="007838B5" w:rsidP="00894E7F">
      <w:pPr>
        <w:jc w:val="both"/>
      </w:pPr>
    </w:p>
    <w:p w:rsidR="00C44C2C" w:rsidRDefault="00F24BB5" w:rsidP="000E0A72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14B3AD6" wp14:editId="4E1D0047">
            <wp:extent cx="4658400" cy="3045600"/>
            <wp:effectExtent l="0" t="0" r="8890" b="2540"/>
            <wp:docPr id="8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400" cy="304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4995" w:rsidRDefault="00C44C2C" w:rsidP="000E0A72">
      <w:pPr>
        <w:pStyle w:val="Epgrafe"/>
        <w:jc w:val="center"/>
        <w:rPr>
          <w:noProof/>
        </w:rPr>
      </w:pPr>
      <w:bookmarkStart w:id="40" w:name="_Ref410823937"/>
      <w:bookmarkStart w:id="41" w:name="_Toc410830900"/>
      <w:bookmarkStart w:id="42" w:name="_Toc410830966"/>
      <w:bookmarkStart w:id="43" w:name="_Toc410918410"/>
      <w:r>
        <w:t xml:space="preserve">Figura </w:t>
      </w:r>
      <w:fldSimple w:instr=" SEQ Figura \* ARABIC ">
        <w:r w:rsidR="00970015">
          <w:rPr>
            <w:noProof/>
          </w:rPr>
          <w:t>4</w:t>
        </w:r>
      </w:fldSimple>
      <w:bookmarkEnd w:id="40"/>
      <w:r>
        <w:t xml:space="preserve">: </w:t>
      </w:r>
      <w:r w:rsidRPr="00E53691">
        <w:t>Costos marginales del sistema para Pe 10% a 90% y promedio</w:t>
      </w:r>
      <w:r>
        <w:t>, con WTI 72 UDS/</w:t>
      </w:r>
      <w:proofErr w:type="spellStart"/>
      <w:r>
        <w:t>bbl</w:t>
      </w:r>
      <w:proofErr w:type="spellEnd"/>
      <w:r w:rsidRPr="00E53691">
        <w:t>.</w:t>
      </w:r>
      <w:bookmarkEnd w:id="41"/>
      <w:bookmarkEnd w:id="42"/>
      <w:bookmarkEnd w:id="43"/>
    </w:p>
    <w:p w:rsidR="00094995" w:rsidRDefault="00094995" w:rsidP="00894E7F">
      <w:pPr>
        <w:jc w:val="both"/>
      </w:pPr>
    </w:p>
    <w:p w:rsidR="00F62FFB" w:rsidRDefault="00F62FFB" w:rsidP="00894E7F">
      <w:pPr>
        <w:jc w:val="both"/>
      </w:pPr>
      <w:r>
        <w:t>En la</w:t>
      </w:r>
      <w:r w:rsidR="00CD1728">
        <w:t xml:space="preserve"> </w:t>
      </w:r>
      <w:r w:rsidR="00CD1728">
        <w:fldChar w:fldCharType="begin"/>
      </w:r>
      <w:r w:rsidR="00CD1728">
        <w:instrText xml:space="preserve"> REF _Ref410824614 </w:instrText>
      </w:r>
      <w:r w:rsidR="00894E7F">
        <w:instrText xml:space="preserve"> \* MERGEFORMAT </w:instrText>
      </w:r>
      <w:r w:rsidR="00CD1728">
        <w:fldChar w:fldCharType="separate"/>
      </w:r>
      <w:r w:rsidR="00580FFB">
        <w:t xml:space="preserve">Tabla </w:t>
      </w:r>
      <w:r w:rsidR="00580FFB">
        <w:rPr>
          <w:noProof/>
        </w:rPr>
        <w:t>9</w:t>
      </w:r>
      <w:r w:rsidR="00CD1728">
        <w:fldChar w:fldCharType="end"/>
      </w:r>
      <w:r w:rsidR="00CD1728">
        <w:t xml:space="preserve">, </w:t>
      </w:r>
      <w:r w:rsidR="00CD1728">
        <w:fldChar w:fldCharType="begin"/>
      </w:r>
      <w:r w:rsidR="00CD1728">
        <w:instrText xml:space="preserve"> REF _Ref410824617 </w:instrText>
      </w:r>
      <w:r w:rsidR="00894E7F">
        <w:instrText xml:space="preserve"> \* MERGEFORMAT </w:instrText>
      </w:r>
      <w:r w:rsidR="00CD1728">
        <w:fldChar w:fldCharType="separate"/>
      </w:r>
      <w:r w:rsidR="00580FFB">
        <w:t xml:space="preserve">Tabla </w:t>
      </w:r>
      <w:r w:rsidR="00580FFB">
        <w:rPr>
          <w:noProof/>
        </w:rPr>
        <w:t>10</w:t>
      </w:r>
      <w:r w:rsidR="00CD1728">
        <w:fldChar w:fldCharType="end"/>
      </w:r>
      <w:r w:rsidR="00CD1728">
        <w:t xml:space="preserve">, </w:t>
      </w:r>
      <w:r w:rsidR="00CD1728">
        <w:fldChar w:fldCharType="begin"/>
      </w:r>
      <w:r w:rsidR="00CD1728">
        <w:instrText xml:space="preserve"> REF _Ref410824619 </w:instrText>
      </w:r>
      <w:r w:rsidR="00894E7F">
        <w:instrText xml:space="preserve"> \* MERGEFORMAT </w:instrText>
      </w:r>
      <w:r w:rsidR="00CD1728">
        <w:fldChar w:fldCharType="separate"/>
      </w:r>
      <w:r w:rsidR="00580FFB">
        <w:t xml:space="preserve">Tabla </w:t>
      </w:r>
      <w:r w:rsidR="00580FFB">
        <w:rPr>
          <w:noProof/>
        </w:rPr>
        <w:t>11</w:t>
      </w:r>
      <w:r w:rsidR="00CD1728">
        <w:fldChar w:fldCharType="end"/>
      </w:r>
      <w:r w:rsidR="00CD1728">
        <w:t xml:space="preserve">, </w:t>
      </w:r>
      <w:r w:rsidR="00CD1728">
        <w:fldChar w:fldCharType="begin"/>
      </w:r>
      <w:r w:rsidR="00CD1728">
        <w:instrText xml:space="preserve"> REF _Ref410824620 </w:instrText>
      </w:r>
      <w:r w:rsidR="00894E7F">
        <w:instrText xml:space="preserve"> \* MERGEFORMAT </w:instrText>
      </w:r>
      <w:r w:rsidR="00CD1728">
        <w:fldChar w:fldCharType="separate"/>
      </w:r>
      <w:r w:rsidR="00580FFB">
        <w:t xml:space="preserve">Tabla </w:t>
      </w:r>
      <w:r w:rsidR="00580FFB">
        <w:rPr>
          <w:noProof/>
        </w:rPr>
        <w:t>12</w:t>
      </w:r>
      <w:r w:rsidR="00CD1728">
        <w:fldChar w:fldCharType="end"/>
      </w:r>
      <w:r w:rsidR="00CD1728">
        <w:t xml:space="preserve"> y </w:t>
      </w:r>
      <w:r w:rsidR="00CD1728">
        <w:fldChar w:fldCharType="begin"/>
      </w:r>
      <w:r w:rsidR="00CD1728">
        <w:instrText xml:space="preserve"> REF _Ref410824621 </w:instrText>
      </w:r>
      <w:r w:rsidR="00894E7F">
        <w:instrText xml:space="preserve"> \* MERGEFORMAT </w:instrText>
      </w:r>
      <w:r w:rsidR="00CD1728">
        <w:fldChar w:fldCharType="separate"/>
      </w:r>
      <w:r w:rsidR="00580FFB">
        <w:t xml:space="preserve">Tabla </w:t>
      </w:r>
      <w:r w:rsidR="00580FFB">
        <w:rPr>
          <w:noProof/>
        </w:rPr>
        <w:t>13</w:t>
      </w:r>
      <w:r w:rsidR="00CD1728">
        <w:fldChar w:fldCharType="end"/>
      </w:r>
      <w:r>
        <w:t xml:space="preserve"> se presentan los valores de agua resultantes de la optimización para las 5 Clases Hidrológicas, donde la Clase 1 es la más seca y la Clase 5 la más húmeda.</w:t>
      </w:r>
    </w:p>
    <w:p w:rsidR="00580FFB" w:rsidRDefault="00580FFB" w:rsidP="00894E7F">
      <w:pPr>
        <w:jc w:val="both"/>
      </w:pPr>
    </w:p>
    <w:p w:rsidR="006C797A" w:rsidRDefault="006C797A" w:rsidP="00894E7F">
      <w:pPr>
        <w:jc w:val="both"/>
      </w:pPr>
      <w:r>
        <w:t>El código de colores utilizado se muestra en la</w:t>
      </w:r>
      <w:r w:rsidR="00F62FFB">
        <w:t xml:space="preserve"> </w:t>
      </w:r>
      <w:r w:rsidR="00F62FFB">
        <w:rPr>
          <w:highlight w:val="yellow"/>
        </w:rPr>
        <w:fldChar w:fldCharType="begin"/>
      </w:r>
      <w:r w:rsidR="00F62FFB">
        <w:instrText xml:space="preserve"> REF _Ref410824203 </w:instrText>
      </w:r>
      <w:r w:rsidR="00894E7F">
        <w:instrText xml:space="preserve"> \* MERGEFORMAT </w:instrText>
      </w:r>
      <w:r w:rsidR="00F62FFB">
        <w:rPr>
          <w:highlight w:val="yellow"/>
        </w:rPr>
        <w:fldChar w:fldCharType="separate"/>
      </w:r>
      <w:r w:rsidR="00580FFB">
        <w:t xml:space="preserve">Tabla </w:t>
      </w:r>
      <w:r w:rsidR="00580FFB">
        <w:rPr>
          <w:noProof/>
        </w:rPr>
        <w:t>8</w:t>
      </w:r>
      <w:r w:rsidR="00F62FFB">
        <w:rPr>
          <w:highlight w:val="yellow"/>
        </w:rPr>
        <w:fldChar w:fldCharType="end"/>
      </w:r>
      <w:r>
        <w:t>:</w:t>
      </w:r>
    </w:p>
    <w:p w:rsidR="00E96BC5" w:rsidRDefault="00E96BC5" w:rsidP="00894E7F">
      <w:pPr>
        <w:jc w:val="both"/>
      </w:pPr>
    </w:p>
    <w:tbl>
      <w:tblPr>
        <w:tblW w:w="0" w:type="auto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2"/>
        <w:gridCol w:w="1807"/>
        <w:gridCol w:w="1758"/>
      </w:tblGrid>
      <w:tr w:rsidR="00B60562" w:rsidRPr="00DB747D" w:rsidTr="000D1F56">
        <w:trPr>
          <w:trHeight w:val="306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0562" w:rsidRPr="00DB747D" w:rsidRDefault="00B60562" w:rsidP="000D1F56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DB747D">
              <w:rPr>
                <w:rFonts w:ascii="Calibri" w:hAnsi="Calibri"/>
                <w:b/>
                <w:bCs/>
                <w:color w:val="000000"/>
                <w:szCs w:val="22"/>
              </w:rPr>
              <w:t>Costo de generación representado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0562" w:rsidRPr="00DB747D" w:rsidRDefault="00B60562" w:rsidP="000D1F56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DB747D">
              <w:rPr>
                <w:rFonts w:ascii="Calibri" w:hAnsi="Calibri"/>
                <w:b/>
                <w:bCs/>
                <w:color w:val="000000"/>
                <w:szCs w:val="22"/>
              </w:rPr>
              <w:t>Valor (USD/</w:t>
            </w:r>
            <w:proofErr w:type="spellStart"/>
            <w:r w:rsidRPr="00DB747D">
              <w:rPr>
                <w:rFonts w:ascii="Calibri" w:hAnsi="Calibri"/>
                <w:b/>
                <w:bCs/>
                <w:color w:val="000000"/>
                <w:szCs w:val="22"/>
              </w:rPr>
              <w:t>MWh</w:t>
            </w:r>
            <w:proofErr w:type="spellEnd"/>
            <w:r w:rsidRPr="00DB747D">
              <w:rPr>
                <w:rFonts w:ascii="Calibri" w:hAnsi="Calibri"/>
                <w:b/>
                <w:bCs/>
                <w:color w:val="000000"/>
                <w:szCs w:val="22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0562" w:rsidRPr="00DB747D" w:rsidRDefault="00B60562" w:rsidP="000D1F56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DB747D">
              <w:rPr>
                <w:rFonts w:ascii="Calibri" w:hAnsi="Calibri"/>
                <w:b/>
                <w:bCs/>
                <w:color w:val="000000"/>
                <w:szCs w:val="22"/>
              </w:rPr>
              <w:t>Código de colores</w:t>
            </w:r>
          </w:p>
        </w:tc>
      </w:tr>
      <w:tr w:rsidR="00B60562" w:rsidRPr="00DB747D" w:rsidTr="000D1F56">
        <w:trPr>
          <w:trHeight w:val="306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0562" w:rsidRPr="00DB747D" w:rsidRDefault="00B60562" w:rsidP="000D1F56">
            <w:pPr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0562" w:rsidRPr="00DB747D" w:rsidRDefault="00B60562" w:rsidP="000D1F56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DB747D">
              <w:rPr>
                <w:rFonts w:ascii="Calibri" w:hAnsi="Calibri"/>
                <w:color w:val="000000"/>
                <w:szCs w:val="22"/>
              </w:rPr>
              <w:t>Menor que 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0562" w:rsidRPr="00DB747D" w:rsidRDefault="00B60562" w:rsidP="000D1F56">
            <w:pPr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B60562" w:rsidRPr="00DB747D" w:rsidTr="000D1F56">
        <w:trPr>
          <w:trHeight w:val="306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0562" w:rsidRPr="00DB747D" w:rsidRDefault="00B60562" w:rsidP="000D1F56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DB747D">
              <w:rPr>
                <w:rFonts w:ascii="Calibri" w:hAnsi="Calibri"/>
                <w:color w:val="000000"/>
                <w:szCs w:val="22"/>
              </w:rPr>
              <w:t>5ta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0562" w:rsidRPr="00DB747D" w:rsidRDefault="00B60562" w:rsidP="000D1F56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DB747D">
              <w:rPr>
                <w:rFonts w:ascii="Calibri" w:hAnsi="Calibri"/>
                <w:color w:val="000000"/>
                <w:szCs w:val="22"/>
              </w:rPr>
              <w:t>Entre 139 y 218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8DB4E2"/>
            <w:noWrap/>
            <w:vAlign w:val="center"/>
            <w:hideMark/>
          </w:tcPr>
          <w:p w:rsidR="00B60562" w:rsidRPr="00DB747D" w:rsidRDefault="00B60562" w:rsidP="000D1F56">
            <w:pPr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B60562" w:rsidRPr="00DB747D" w:rsidTr="000D1F56">
        <w:trPr>
          <w:trHeight w:val="306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0562" w:rsidRPr="00DB747D" w:rsidRDefault="00B60562" w:rsidP="000D1F56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DB747D">
              <w:rPr>
                <w:rFonts w:ascii="Calibri" w:hAnsi="Calibri"/>
                <w:color w:val="000000"/>
                <w:szCs w:val="22"/>
              </w:rPr>
              <w:t>CTR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0562" w:rsidRPr="00DB747D" w:rsidRDefault="00B60562" w:rsidP="000D1F56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DB747D">
              <w:rPr>
                <w:rFonts w:ascii="Calibri" w:hAnsi="Calibri"/>
                <w:color w:val="000000"/>
                <w:szCs w:val="22"/>
              </w:rPr>
              <w:t>Entre 218 y 240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B60562" w:rsidRPr="00DB747D" w:rsidRDefault="00B60562" w:rsidP="000D1F56">
            <w:pPr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B60562" w:rsidRPr="00DB747D" w:rsidTr="000D1F56">
        <w:trPr>
          <w:trHeight w:val="306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0562" w:rsidRPr="00DB747D" w:rsidRDefault="00B60562" w:rsidP="000D1F56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DB747D">
              <w:rPr>
                <w:rFonts w:ascii="Calibri" w:hAnsi="Calibri"/>
                <w:color w:val="000000"/>
                <w:szCs w:val="22"/>
              </w:rPr>
              <w:t>Falla 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0562" w:rsidRPr="00DB747D" w:rsidRDefault="00B60562" w:rsidP="000D1F56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DB747D">
              <w:rPr>
                <w:rFonts w:ascii="Calibri" w:hAnsi="Calibri"/>
                <w:color w:val="000000"/>
                <w:szCs w:val="22"/>
              </w:rPr>
              <w:t>Mayor que 240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B60562" w:rsidRPr="00DB747D" w:rsidRDefault="00B60562" w:rsidP="000D1F56">
            <w:pPr>
              <w:keepNext/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</w:tr>
    </w:tbl>
    <w:p w:rsidR="00E96BC5" w:rsidRDefault="00F62FFB" w:rsidP="0051390B">
      <w:pPr>
        <w:pStyle w:val="Epgrafe"/>
        <w:jc w:val="center"/>
      </w:pPr>
      <w:bookmarkStart w:id="44" w:name="_Ref410824203"/>
      <w:bookmarkStart w:id="45" w:name="_Toc410918594"/>
      <w:r>
        <w:t xml:space="preserve">Tabla </w:t>
      </w:r>
      <w:fldSimple w:instr=" SEQ Tabla \* ARABIC ">
        <w:r w:rsidR="005061E5">
          <w:rPr>
            <w:noProof/>
          </w:rPr>
          <w:t>8</w:t>
        </w:r>
      </w:fldSimple>
      <w:bookmarkEnd w:id="44"/>
      <w:r>
        <w:t>:</w:t>
      </w:r>
      <w:r w:rsidRPr="00F62FFB">
        <w:t xml:space="preserve"> </w:t>
      </w:r>
      <w:r>
        <w:t>Código de colores en tablas de Valor de A</w:t>
      </w:r>
      <w:r w:rsidRPr="00A823A7">
        <w:t xml:space="preserve">gua para WTI </w:t>
      </w:r>
      <w:r>
        <w:t>72</w:t>
      </w:r>
      <w:r w:rsidRPr="00A823A7">
        <w:t xml:space="preserve"> USD/</w:t>
      </w:r>
      <w:proofErr w:type="spellStart"/>
      <w:r w:rsidRPr="00A823A7">
        <w:t>bbl</w:t>
      </w:r>
      <w:proofErr w:type="spellEnd"/>
      <w:r>
        <w:t>.</w:t>
      </w:r>
      <w:bookmarkEnd w:id="45"/>
    </w:p>
    <w:p w:rsidR="00F62FFB" w:rsidRDefault="00F24BB5" w:rsidP="0051390B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9A08A25" wp14:editId="2EE08BED">
            <wp:extent cx="3225600" cy="3549600"/>
            <wp:effectExtent l="0" t="0" r="0" b="0"/>
            <wp:docPr id="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600" cy="35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3BF" w:rsidRDefault="00F62FFB" w:rsidP="0051390B">
      <w:pPr>
        <w:pStyle w:val="Epgrafe"/>
        <w:jc w:val="center"/>
        <w:rPr>
          <w:noProof/>
        </w:rPr>
      </w:pPr>
      <w:bookmarkStart w:id="46" w:name="_Ref410824614"/>
      <w:bookmarkStart w:id="47" w:name="_Toc410918595"/>
      <w:r>
        <w:t xml:space="preserve">Tabla </w:t>
      </w:r>
      <w:fldSimple w:instr=" SEQ Tabla \* ARABIC ">
        <w:r w:rsidR="005061E5">
          <w:rPr>
            <w:noProof/>
          </w:rPr>
          <w:t>9</w:t>
        </w:r>
      </w:fldSimple>
      <w:bookmarkEnd w:id="46"/>
      <w:r>
        <w:t xml:space="preserve">: </w:t>
      </w:r>
      <w:r w:rsidRPr="00605983">
        <w:t>Valor d</w:t>
      </w:r>
      <w:r>
        <w:t>el agua para Clase Hidrológica 1</w:t>
      </w:r>
      <w:r w:rsidRPr="00605983">
        <w:t xml:space="preserve"> y </w:t>
      </w:r>
      <w:r>
        <w:t>WTI 72</w:t>
      </w:r>
      <w:r w:rsidRPr="00605983">
        <w:t xml:space="preserve"> USD/</w:t>
      </w:r>
      <w:proofErr w:type="spellStart"/>
      <w:r w:rsidRPr="00605983">
        <w:t>bbl</w:t>
      </w:r>
      <w:proofErr w:type="spellEnd"/>
      <w:r>
        <w:rPr>
          <w:noProof/>
        </w:rPr>
        <w:t>.</w:t>
      </w:r>
      <w:bookmarkEnd w:id="47"/>
    </w:p>
    <w:p w:rsidR="00C453BF" w:rsidRDefault="00C453BF" w:rsidP="0051390B">
      <w:pPr>
        <w:jc w:val="center"/>
        <w:rPr>
          <w:noProof/>
        </w:rPr>
      </w:pPr>
    </w:p>
    <w:p w:rsidR="00F62FFB" w:rsidRDefault="00F24BB5" w:rsidP="0051390B">
      <w:pPr>
        <w:keepNext/>
        <w:jc w:val="center"/>
      </w:pPr>
      <w:r>
        <w:rPr>
          <w:noProof/>
        </w:rPr>
        <w:drawing>
          <wp:inline distT="0" distB="0" distL="0" distR="0" wp14:anchorId="7764DECF" wp14:editId="73C491A0">
            <wp:extent cx="3225600" cy="3549600"/>
            <wp:effectExtent l="0" t="0" r="0" b="0"/>
            <wp:docPr id="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600" cy="35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3BF" w:rsidRDefault="00F62FFB" w:rsidP="0051390B">
      <w:pPr>
        <w:pStyle w:val="Epgrafe"/>
        <w:jc w:val="center"/>
        <w:rPr>
          <w:noProof/>
        </w:rPr>
      </w:pPr>
      <w:bookmarkStart w:id="48" w:name="_Ref410824617"/>
      <w:bookmarkStart w:id="49" w:name="_Toc410918596"/>
      <w:r>
        <w:t xml:space="preserve">Tabla </w:t>
      </w:r>
      <w:fldSimple w:instr=" SEQ Tabla \* ARABIC ">
        <w:r w:rsidR="005061E5">
          <w:rPr>
            <w:noProof/>
          </w:rPr>
          <w:t>10</w:t>
        </w:r>
      </w:fldSimple>
      <w:bookmarkEnd w:id="48"/>
      <w:r>
        <w:t xml:space="preserve">: </w:t>
      </w:r>
      <w:r w:rsidRPr="00F84428">
        <w:t>Valor d</w:t>
      </w:r>
      <w:r>
        <w:t>el agua para Clase Hidrológica 2</w:t>
      </w:r>
      <w:r w:rsidRPr="00F84428">
        <w:t xml:space="preserve"> y WTI 72 USD/</w:t>
      </w:r>
      <w:proofErr w:type="spellStart"/>
      <w:r w:rsidRPr="00F84428">
        <w:t>bbl</w:t>
      </w:r>
      <w:proofErr w:type="spellEnd"/>
      <w:r w:rsidRPr="00F84428">
        <w:t>.</w:t>
      </w:r>
      <w:bookmarkEnd w:id="49"/>
    </w:p>
    <w:p w:rsidR="00C453BF" w:rsidRDefault="00C453BF" w:rsidP="0051390B">
      <w:pPr>
        <w:jc w:val="center"/>
        <w:rPr>
          <w:noProof/>
        </w:rPr>
      </w:pPr>
    </w:p>
    <w:p w:rsidR="00F62FFB" w:rsidRDefault="00F24BB5" w:rsidP="0051390B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7138CA7" wp14:editId="2407C14E">
            <wp:extent cx="3225600" cy="3549600"/>
            <wp:effectExtent l="0" t="0" r="0" b="0"/>
            <wp:docPr id="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600" cy="35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3BF" w:rsidRDefault="00F62FFB" w:rsidP="0051390B">
      <w:pPr>
        <w:pStyle w:val="Epgrafe"/>
        <w:jc w:val="center"/>
        <w:rPr>
          <w:noProof/>
        </w:rPr>
      </w:pPr>
      <w:bookmarkStart w:id="50" w:name="_Ref410824619"/>
      <w:bookmarkStart w:id="51" w:name="_Toc410918597"/>
      <w:r>
        <w:t xml:space="preserve">Tabla </w:t>
      </w:r>
      <w:fldSimple w:instr=" SEQ Tabla \* ARABIC ">
        <w:r w:rsidR="005061E5">
          <w:rPr>
            <w:noProof/>
          </w:rPr>
          <w:t>11</w:t>
        </w:r>
      </w:fldSimple>
      <w:bookmarkEnd w:id="50"/>
      <w:r>
        <w:t xml:space="preserve">: </w:t>
      </w:r>
      <w:r w:rsidRPr="00BB56C1">
        <w:t xml:space="preserve">Valor del agua para Clase Hidrológica </w:t>
      </w:r>
      <w:r>
        <w:t>3</w:t>
      </w:r>
      <w:r w:rsidRPr="00BB56C1">
        <w:t xml:space="preserve"> y WTI 72 USD/</w:t>
      </w:r>
      <w:proofErr w:type="spellStart"/>
      <w:r w:rsidRPr="00BB56C1">
        <w:t>bbl</w:t>
      </w:r>
      <w:proofErr w:type="spellEnd"/>
      <w:r w:rsidRPr="00BB56C1">
        <w:t>.</w:t>
      </w:r>
      <w:bookmarkEnd w:id="51"/>
    </w:p>
    <w:p w:rsidR="00C453BF" w:rsidRDefault="00C453BF" w:rsidP="0051390B">
      <w:pPr>
        <w:jc w:val="center"/>
        <w:rPr>
          <w:noProof/>
        </w:rPr>
      </w:pPr>
    </w:p>
    <w:p w:rsidR="00F62FFB" w:rsidRDefault="00F24BB5" w:rsidP="0051390B">
      <w:pPr>
        <w:keepNext/>
        <w:jc w:val="center"/>
      </w:pPr>
      <w:r>
        <w:rPr>
          <w:noProof/>
        </w:rPr>
        <w:drawing>
          <wp:inline distT="0" distB="0" distL="0" distR="0" wp14:anchorId="588F909F" wp14:editId="16AC01F3">
            <wp:extent cx="3225600" cy="3549600"/>
            <wp:effectExtent l="0" t="0" r="0" b="0"/>
            <wp:docPr id="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600" cy="35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3BF" w:rsidRDefault="00F62FFB" w:rsidP="0051390B">
      <w:pPr>
        <w:pStyle w:val="Epgrafe"/>
        <w:jc w:val="center"/>
        <w:rPr>
          <w:noProof/>
        </w:rPr>
      </w:pPr>
      <w:bookmarkStart w:id="52" w:name="_Ref410824620"/>
      <w:bookmarkStart w:id="53" w:name="_Toc410918598"/>
      <w:r>
        <w:t xml:space="preserve">Tabla </w:t>
      </w:r>
      <w:fldSimple w:instr=" SEQ Tabla \* ARABIC ">
        <w:r w:rsidR="005061E5">
          <w:rPr>
            <w:noProof/>
          </w:rPr>
          <w:t>12</w:t>
        </w:r>
      </w:fldSimple>
      <w:bookmarkEnd w:id="52"/>
      <w:r>
        <w:t xml:space="preserve">: </w:t>
      </w:r>
      <w:r w:rsidRPr="001557FB">
        <w:t>Valor d</w:t>
      </w:r>
      <w:r>
        <w:t>el agua para Clase Hidrológica 4</w:t>
      </w:r>
      <w:r w:rsidRPr="001557FB">
        <w:t xml:space="preserve"> y WTI 72 USD/</w:t>
      </w:r>
      <w:proofErr w:type="spellStart"/>
      <w:r w:rsidRPr="001557FB">
        <w:t>bbl</w:t>
      </w:r>
      <w:proofErr w:type="spellEnd"/>
      <w:r w:rsidRPr="001557FB">
        <w:t>.</w:t>
      </w:r>
      <w:bookmarkEnd w:id="53"/>
    </w:p>
    <w:p w:rsidR="00C453BF" w:rsidRDefault="00C453BF" w:rsidP="0051390B">
      <w:pPr>
        <w:jc w:val="center"/>
        <w:rPr>
          <w:noProof/>
        </w:rPr>
      </w:pPr>
    </w:p>
    <w:p w:rsidR="00F62FFB" w:rsidRDefault="00F24BB5" w:rsidP="0051390B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FD3871D" wp14:editId="50F35A72">
            <wp:extent cx="3225600" cy="3549600"/>
            <wp:effectExtent l="0" t="0" r="0" b="0"/>
            <wp:docPr id="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600" cy="35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3BF" w:rsidRDefault="00F62FFB" w:rsidP="0051390B">
      <w:pPr>
        <w:pStyle w:val="Epgrafe"/>
        <w:jc w:val="center"/>
      </w:pPr>
      <w:bookmarkStart w:id="54" w:name="_Ref410824621"/>
      <w:bookmarkStart w:id="55" w:name="_Toc410918599"/>
      <w:r>
        <w:t xml:space="preserve">Tabla </w:t>
      </w:r>
      <w:fldSimple w:instr=" SEQ Tabla \* ARABIC ">
        <w:r w:rsidR="005061E5">
          <w:rPr>
            <w:noProof/>
          </w:rPr>
          <w:t>13</w:t>
        </w:r>
      </w:fldSimple>
      <w:bookmarkEnd w:id="54"/>
      <w:r>
        <w:t xml:space="preserve">: </w:t>
      </w:r>
      <w:r w:rsidRPr="00A81601">
        <w:t>Valor d</w:t>
      </w:r>
      <w:r>
        <w:t>el agua para Clase Hidrológica 5</w:t>
      </w:r>
      <w:r w:rsidRPr="00A81601">
        <w:t xml:space="preserve"> y WTI 72 USD/</w:t>
      </w:r>
      <w:proofErr w:type="spellStart"/>
      <w:r w:rsidRPr="00A81601">
        <w:t>bbl</w:t>
      </w:r>
      <w:proofErr w:type="spellEnd"/>
      <w:r w:rsidRPr="00A81601">
        <w:t>.</w:t>
      </w:r>
      <w:bookmarkEnd w:id="55"/>
    </w:p>
    <w:p w:rsidR="00F62FFB" w:rsidRDefault="00F62FFB" w:rsidP="00894E7F">
      <w:pPr>
        <w:jc w:val="both"/>
      </w:pPr>
    </w:p>
    <w:p w:rsidR="003002DD" w:rsidRDefault="003002DD" w:rsidP="00894E7F">
      <w:pPr>
        <w:pStyle w:val="Ttulo2Procedimiento"/>
        <w:outlineLvl w:val="1"/>
      </w:pPr>
      <w:bookmarkStart w:id="56" w:name="_Toc410830680"/>
      <w:bookmarkStart w:id="57" w:name="_Toc410832096"/>
      <w:bookmarkStart w:id="58" w:name="_Toc410918399"/>
      <w:r>
        <w:rPr>
          <w:lang w:val="es-UY"/>
        </w:rPr>
        <w:t xml:space="preserve">Programación Estacional con WTI a </w:t>
      </w:r>
      <w:r w:rsidR="00213B73" w:rsidRPr="00225578">
        <w:rPr>
          <w:lang w:val="es-UY"/>
        </w:rPr>
        <w:t>80</w:t>
      </w:r>
      <w:r w:rsidRPr="00225578">
        <w:rPr>
          <w:lang w:val="es-UY"/>
        </w:rPr>
        <w:t xml:space="preserve"> USD/</w:t>
      </w:r>
      <w:proofErr w:type="spellStart"/>
      <w:r w:rsidRPr="00225578">
        <w:rPr>
          <w:lang w:val="es-UY"/>
        </w:rPr>
        <w:t>bbl</w:t>
      </w:r>
      <w:bookmarkEnd w:id="56"/>
      <w:bookmarkEnd w:id="57"/>
      <w:bookmarkEnd w:id="58"/>
      <w:proofErr w:type="spellEnd"/>
    </w:p>
    <w:p w:rsidR="00191368" w:rsidRPr="00DD1CA4" w:rsidRDefault="00191368" w:rsidP="00894E7F">
      <w:pPr>
        <w:jc w:val="both"/>
      </w:pPr>
      <w:r>
        <w:t xml:space="preserve">En la </w:t>
      </w:r>
      <w:r w:rsidR="000C641D">
        <w:fldChar w:fldCharType="begin"/>
      </w:r>
      <w:r w:rsidR="000C641D">
        <w:instrText xml:space="preserve"> REF _Ref410824512 </w:instrText>
      </w:r>
      <w:r w:rsidR="00894E7F">
        <w:instrText xml:space="preserve"> \* MERGEFORMAT </w:instrText>
      </w:r>
      <w:r w:rsidR="000C641D">
        <w:fldChar w:fldCharType="separate"/>
      </w:r>
      <w:r w:rsidR="000C641D">
        <w:t xml:space="preserve">Figura </w:t>
      </w:r>
      <w:r w:rsidR="000C641D">
        <w:rPr>
          <w:noProof/>
        </w:rPr>
        <w:t>5</w:t>
      </w:r>
      <w:r w:rsidR="000C641D">
        <w:fldChar w:fldCharType="end"/>
      </w:r>
      <w:r w:rsidRPr="00DD1CA4">
        <w:t xml:space="preserve"> se observan los resultados obtenidos de la simulación con WTI a </w:t>
      </w:r>
      <w:r>
        <w:t>80</w:t>
      </w:r>
      <w:r w:rsidRPr="00DD1CA4">
        <w:t xml:space="preserve"> USD/</w:t>
      </w:r>
      <w:proofErr w:type="spellStart"/>
      <w:r w:rsidRPr="00DD1CA4">
        <w:t>bbl</w:t>
      </w:r>
      <w:proofErr w:type="spellEnd"/>
      <w:r w:rsidRPr="00DD1CA4">
        <w:t xml:space="preserve">. </w:t>
      </w:r>
    </w:p>
    <w:p w:rsidR="00191368" w:rsidRPr="00D918DF" w:rsidRDefault="00191368" w:rsidP="00894E7F">
      <w:pPr>
        <w:jc w:val="both"/>
        <w:rPr>
          <w:highlight w:val="yellow"/>
        </w:rPr>
      </w:pPr>
    </w:p>
    <w:p w:rsidR="00191368" w:rsidRDefault="00191368" w:rsidP="00894E7F">
      <w:pPr>
        <w:numPr>
          <w:ilvl w:val="0"/>
          <w:numId w:val="35"/>
        </w:numPr>
        <w:jc w:val="both"/>
      </w:pPr>
      <w:r>
        <w:t>Se grafica en</w:t>
      </w:r>
      <w:r w:rsidRPr="00B81389">
        <w:t xml:space="preserve"> el eje vertical principal:</w:t>
      </w:r>
    </w:p>
    <w:p w:rsidR="007642F1" w:rsidRPr="00B81389" w:rsidRDefault="007642F1" w:rsidP="007642F1">
      <w:pPr>
        <w:ind w:left="720"/>
        <w:jc w:val="both"/>
      </w:pPr>
    </w:p>
    <w:p w:rsidR="00191368" w:rsidRPr="00B81389" w:rsidRDefault="00191368" w:rsidP="00894E7F">
      <w:pPr>
        <w:numPr>
          <w:ilvl w:val="1"/>
          <w:numId w:val="35"/>
        </w:numPr>
        <w:jc w:val="both"/>
      </w:pPr>
      <w:r w:rsidRPr="00B81389">
        <w:t xml:space="preserve"> la Potencia Firme del Sistema Interconectado Nacional (SIN) como áreas apiladas. El generador graficado en la parte inferior es la 5ta Unidad de Central Batlle y el de la parte superior es </w:t>
      </w:r>
      <w:proofErr w:type="spellStart"/>
      <w:r w:rsidRPr="00B81389">
        <w:t>Lumiganor</w:t>
      </w:r>
      <w:proofErr w:type="spellEnd"/>
      <w:r w:rsidRPr="00B81389">
        <w:t xml:space="preserve"> </w:t>
      </w:r>
      <w:proofErr w:type="gramStart"/>
      <w:r w:rsidRPr="00B81389">
        <w:t>S.A..</w:t>
      </w:r>
      <w:proofErr w:type="gramEnd"/>
      <w:r w:rsidRPr="00B81389">
        <w:t xml:space="preserve"> </w:t>
      </w:r>
    </w:p>
    <w:p w:rsidR="00191368" w:rsidRPr="00B81389" w:rsidRDefault="00191368" w:rsidP="00894E7F">
      <w:pPr>
        <w:numPr>
          <w:ilvl w:val="1"/>
          <w:numId w:val="35"/>
        </w:numPr>
        <w:jc w:val="both"/>
      </w:pPr>
      <w:r>
        <w:t>e</w:t>
      </w:r>
      <w:r w:rsidRPr="00B81389">
        <w:t>l Co</w:t>
      </w:r>
      <w:r>
        <w:t>sto Marginal Promedio (</w:t>
      </w:r>
      <w:r w:rsidRPr="00B81389">
        <w:t>curva en trazo negro</w:t>
      </w:r>
      <w:r>
        <w:t xml:space="preserve"> </w:t>
      </w:r>
      <w:proofErr w:type="spellStart"/>
      <w:r>
        <w:t>cmg_Prom</w:t>
      </w:r>
      <w:proofErr w:type="spellEnd"/>
      <w:r>
        <w:t>).</w:t>
      </w:r>
    </w:p>
    <w:p w:rsidR="00191368" w:rsidRPr="00B81389" w:rsidRDefault="00191368" w:rsidP="00894E7F">
      <w:pPr>
        <w:numPr>
          <w:ilvl w:val="1"/>
          <w:numId w:val="35"/>
        </w:numPr>
        <w:jc w:val="both"/>
      </w:pPr>
      <w:r w:rsidRPr="00B81389">
        <w:t>la demanda en el poste 1 (curva en trazo violeta PDP1) y la demanda en el poste 2 (</w:t>
      </w:r>
      <w:r>
        <w:t xml:space="preserve">curva en trazo naranja </w:t>
      </w:r>
      <w:r w:rsidRPr="00B81389">
        <w:t>PDP2).</w:t>
      </w:r>
    </w:p>
    <w:p w:rsidR="00191368" w:rsidRPr="00CD246C" w:rsidRDefault="00191368" w:rsidP="00894E7F">
      <w:pPr>
        <w:numPr>
          <w:ilvl w:val="1"/>
          <w:numId w:val="35"/>
        </w:numPr>
        <w:jc w:val="both"/>
      </w:pPr>
      <w:r w:rsidRPr="00B81389">
        <w:t xml:space="preserve">el valor en riesgo de la Falla en el poste 1 y en el poste 2 </w:t>
      </w:r>
      <w:r w:rsidR="00DB3149">
        <w:t>de las crónicas más secas condicionadas al 5%</w:t>
      </w:r>
      <w:r w:rsidRPr="00B81389">
        <w:t xml:space="preserve"> respectivamente (</w:t>
      </w:r>
      <w:r>
        <w:t xml:space="preserve">curva en trazo blanco </w:t>
      </w:r>
      <w:r w:rsidRPr="00CD246C">
        <w:t>PFP1_05 y curva en trazo rojo PFP2_05).</w:t>
      </w:r>
    </w:p>
    <w:p w:rsidR="00191368" w:rsidRPr="00CD246C" w:rsidRDefault="00191368" w:rsidP="00894E7F">
      <w:pPr>
        <w:ind w:left="681"/>
        <w:jc w:val="both"/>
      </w:pPr>
    </w:p>
    <w:p w:rsidR="00191368" w:rsidRDefault="00191368" w:rsidP="00894E7F">
      <w:pPr>
        <w:numPr>
          <w:ilvl w:val="0"/>
          <w:numId w:val="35"/>
        </w:numPr>
        <w:jc w:val="both"/>
      </w:pPr>
      <w:r w:rsidRPr="00CD246C">
        <w:t>Se grafica en el eje vertical secundario:</w:t>
      </w:r>
    </w:p>
    <w:p w:rsidR="007642F1" w:rsidRPr="00CD246C" w:rsidRDefault="007642F1" w:rsidP="007642F1">
      <w:pPr>
        <w:ind w:left="720"/>
        <w:jc w:val="both"/>
      </w:pPr>
    </w:p>
    <w:p w:rsidR="00191368" w:rsidRDefault="00191368" w:rsidP="00894E7F">
      <w:pPr>
        <w:numPr>
          <w:ilvl w:val="1"/>
          <w:numId w:val="35"/>
        </w:numPr>
        <w:jc w:val="both"/>
      </w:pPr>
      <w:r w:rsidRPr="00CD246C">
        <w:t xml:space="preserve">la cota promedio del lago de Terra (curva celeste </w:t>
      </w:r>
      <w:proofErr w:type="spellStart"/>
      <w:r w:rsidRPr="00CD246C">
        <w:t>H_Bonete_prom</w:t>
      </w:r>
      <w:proofErr w:type="spellEnd"/>
      <w:r w:rsidRPr="00CD246C">
        <w:t>).</w:t>
      </w:r>
    </w:p>
    <w:p w:rsidR="003002DD" w:rsidRDefault="00191368" w:rsidP="00894E7F">
      <w:pPr>
        <w:numPr>
          <w:ilvl w:val="1"/>
          <w:numId w:val="35"/>
        </w:numPr>
        <w:jc w:val="both"/>
      </w:pPr>
      <w:r w:rsidRPr="00CD246C">
        <w:t xml:space="preserve">el valor en riesgo de la cota del lago de Terra </w:t>
      </w:r>
      <w:r w:rsidR="00DB3149">
        <w:t>de las crónicas más secas condicionadas al 5%</w:t>
      </w:r>
      <w:r w:rsidRPr="00CD246C">
        <w:t xml:space="preserve"> (curva verde H_Bonete_05).</w:t>
      </w:r>
    </w:p>
    <w:p w:rsidR="00191368" w:rsidRDefault="00191368" w:rsidP="00894E7F">
      <w:pPr>
        <w:jc w:val="both"/>
      </w:pPr>
    </w:p>
    <w:p w:rsidR="000C641D" w:rsidRDefault="00F24BB5" w:rsidP="0051390B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2E1AB5F" wp14:editId="46781AD3">
            <wp:extent cx="4651200" cy="3042000"/>
            <wp:effectExtent l="0" t="0" r="0" b="6350"/>
            <wp:docPr id="7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200" cy="304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02DD" w:rsidRDefault="000C641D" w:rsidP="0051390B">
      <w:pPr>
        <w:pStyle w:val="Epgrafe"/>
        <w:jc w:val="center"/>
      </w:pPr>
      <w:bookmarkStart w:id="59" w:name="_Ref410824512"/>
      <w:bookmarkStart w:id="60" w:name="_Toc410830901"/>
      <w:bookmarkStart w:id="61" w:name="_Toc410830967"/>
      <w:bookmarkStart w:id="62" w:name="_Toc410918411"/>
      <w:r>
        <w:t xml:space="preserve">Figura </w:t>
      </w:r>
      <w:fldSimple w:instr=" SEQ Figura \* ARABIC ">
        <w:r w:rsidR="00970015">
          <w:rPr>
            <w:noProof/>
          </w:rPr>
          <w:t>5</w:t>
        </w:r>
      </w:fldSimple>
      <w:bookmarkEnd w:id="59"/>
      <w:r>
        <w:t xml:space="preserve">: </w:t>
      </w:r>
      <w:r w:rsidR="00BB2F74" w:rsidRPr="002307F1">
        <w:rPr>
          <w:bCs w:val="0"/>
          <w:i w:val="0"/>
        </w:rPr>
        <w:t xml:space="preserve">Potencia firme, </w:t>
      </w:r>
      <w:proofErr w:type="spellStart"/>
      <w:r w:rsidR="00BB2F74" w:rsidRPr="002307F1">
        <w:rPr>
          <w:bCs w:val="0"/>
          <w:i w:val="0"/>
        </w:rPr>
        <w:t>cmg</w:t>
      </w:r>
      <w:proofErr w:type="spellEnd"/>
      <w:r w:rsidR="00BB2F74" w:rsidRPr="002307F1">
        <w:rPr>
          <w:bCs w:val="0"/>
          <w:i w:val="0"/>
        </w:rPr>
        <w:t xml:space="preserve">, </w:t>
      </w:r>
      <w:proofErr w:type="spellStart"/>
      <w:r w:rsidR="00BB2F74" w:rsidRPr="002307F1">
        <w:rPr>
          <w:bCs w:val="0"/>
          <w:i w:val="0"/>
        </w:rPr>
        <w:t>PDP´s</w:t>
      </w:r>
      <w:proofErr w:type="spellEnd"/>
      <w:r w:rsidR="00BB2F74" w:rsidRPr="002307F1">
        <w:rPr>
          <w:bCs w:val="0"/>
          <w:i w:val="0"/>
        </w:rPr>
        <w:t xml:space="preserve">, </w:t>
      </w:r>
      <w:proofErr w:type="spellStart"/>
      <w:r w:rsidR="00BB2F74" w:rsidRPr="002307F1">
        <w:rPr>
          <w:bCs w:val="0"/>
          <w:i w:val="0"/>
        </w:rPr>
        <w:t>PFP´s</w:t>
      </w:r>
      <w:proofErr w:type="spellEnd"/>
      <w:r w:rsidR="00BB2F74" w:rsidRPr="002307F1">
        <w:rPr>
          <w:bCs w:val="0"/>
          <w:i w:val="0"/>
        </w:rPr>
        <w:t xml:space="preserve"> 5%, H Bonete promedio y H Bonete 5% para WTI </w:t>
      </w:r>
      <w:r w:rsidR="00BB2F74">
        <w:rPr>
          <w:bCs w:val="0"/>
          <w:i w:val="0"/>
        </w:rPr>
        <w:t>80</w:t>
      </w:r>
      <w:r w:rsidR="00BB2F74" w:rsidRPr="002307F1">
        <w:rPr>
          <w:bCs w:val="0"/>
          <w:i w:val="0"/>
        </w:rPr>
        <w:t xml:space="preserve"> UDS/</w:t>
      </w:r>
      <w:proofErr w:type="spellStart"/>
      <w:r w:rsidR="00BB2F74" w:rsidRPr="002307F1">
        <w:rPr>
          <w:bCs w:val="0"/>
          <w:i w:val="0"/>
        </w:rPr>
        <w:t>bbl</w:t>
      </w:r>
      <w:proofErr w:type="spellEnd"/>
      <w:r w:rsidRPr="001B4D34">
        <w:t>.</w:t>
      </w:r>
      <w:bookmarkEnd w:id="60"/>
      <w:bookmarkEnd w:id="61"/>
      <w:bookmarkEnd w:id="62"/>
    </w:p>
    <w:p w:rsidR="003002DD" w:rsidRDefault="003002DD" w:rsidP="00894E7F">
      <w:pPr>
        <w:jc w:val="both"/>
      </w:pPr>
    </w:p>
    <w:p w:rsidR="00690CF5" w:rsidRDefault="00FA1031" w:rsidP="00894E7F">
      <w:pPr>
        <w:jc w:val="both"/>
        <w:rPr>
          <w:rFonts w:cs="Arial"/>
          <w:szCs w:val="22"/>
          <w:lang w:val="es-UY"/>
        </w:rPr>
      </w:pPr>
      <w:r>
        <w:rPr>
          <w:rFonts w:cs="Arial"/>
          <w:szCs w:val="22"/>
          <w:lang w:val="es-UY"/>
        </w:rPr>
        <w:t xml:space="preserve">A partir del análisis de la </w:t>
      </w:r>
      <w:r w:rsidR="00DC0858">
        <w:rPr>
          <w:rFonts w:cs="Arial"/>
          <w:szCs w:val="22"/>
          <w:lang w:val="es-UY"/>
        </w:rPr>
        <w:fldChar w:fldCharType="begin"/>
      </w:r>
      <w:r w:rsidR="00DC0858">
        <w:rPr>
          <w:rFonts w:cs="Arial"/>
          <w:szCs w:val="22"/>
          <w:lang w:val="es-UY"/>
        </w:rPr>
        <w:instrText xml:space="preserve"> REF _Ref410824512 </w:instrText>
      </w:r>
      <w:r w:rsidR="00894E7F">
        <w:rPr>
          <w:rFonts w:cs="Arial"/>
          <w:szCs w:val="22"/>
          <w:lang w:val="es-UY"/>
        </w:rPr>
        <w:instrText xml:space="preserve"> \* MERGEFORMAT </w:instrText>
      </w:r>
      <w:r w:rsidR="00DC0858">
        <w:rPr>
          <w:rFonts w:cs="Arial"/>
          <w:szCs w:val="22"/>
          <w:lang w:val="es-UY"/>
        </w:rPr>
        <w:fldChar w:fldCharType="separate"/>
      </w:r>
      <w:r w:rsidR="00DC0858">
        <w:t xml:space="preserve">Figura </w:t>
      </w:r>
      <w:r w:rsidR="00DC0858">
        <w:rPr>
          <w:noProof/>
        </w:rPr>
        <w:t>5</w:t>
      </w:r>
      <w:r w:rsidR="00DC0858">
        <w:rPr>
          <w:rFonts w:cs="Arial"/>
          <w:szCs w:val="22"/>
          <w:lang w:val="es-UY"/>
        </w:rPr>
        <w:fldChar w:fldCharType="end"/>
      </w:r>
      <w:r w:rsidRPr="00176443">
        <w:rPr>
          <w:rFonts w:cs="Arial"/>
          <w:szCs w:val="22"/>
          <w:lang w:val="es-UY"/>
        </w:rPr>
        <w:t xml:space="preserve">, se observa que existe riesgo de </w:t>
      </w:r>
      <w:r>
        <w:t xml:space="preserve">Falla en el poste 1 y 2, </w:t>
      </w:r>
      <w:r w:rsidR="00DB3149">
        <w:t>de las crónicas más secas condicionadas al 5%</w:t>
      </w:r>
      <w:r>
        <w:rPr>
          <w:rFonts w:cs="Arial"/>
          <w:szCs w:val="22"/>
          <w:lang w:val="es-UY"/>
        </w:rPr>
        <w:t xml:space="preserve"> (PFP1_05 y PFP2_05)</w:t>
      </w:r>
      <w:r w:rsidRPr="00176443">
        <w:rPr>
          <w:rFonts w:cs="Arial"/>
          <w:szCs w:val="22"/>
          <w:lang w:val="es-UY"/>
        </w:rPr>
        <w:t xml:space="preserve"> desde marzo hasta </w:t>
      </w:r>
      <w:r>
        <w:rPr>
          <w:rFonts w:cs="Arial"/>
          <w:szCs w:val="22"/>
          <w:lang w:val="es-UY"/>
        </w:rPr>
        <w:t>octubre</w:t>
      </w:r>
      <w:r w:rsidRPr="00176443">
        <w:rPr>
          <w:rFonts w:cs="Arial"/>
          <w:szCs w:val="22"/>
          <w:lang w:val="es-UY"/>
        </w:rPr>
        <w:t xml:space="preserve"> de 2015.</w:t>
      </w:r>
      <w:r>
        <w:rPr>
          <w:rFonts w:cs="Arial"/>
          <w:szCs w:val="22"/>
          <w:lang w:val="es-UY"/>
        </w:rPr>
        <w:t xml:space="preserve"> </w:t>
      </w:r>
    </w:p>
    <w:p w:rsidR="0015329D" w:rsidRDefault="0015329D" w:rsidP="00894E7F">
      <w:pPr>
        <w:jc w:val="both"/>
        <w:rPr>
          <w:rFonts w:cs="Arial"/>
          <w:szCs w:val="22"/>
          <w:lang w:val="es-UY"/>
        </w:rPr>
      </w:pPr>
    </w:p>
    <w:p w:rsidR="00FA1031" w:rsidRDefault="00FA1031" w:rsidP="00894E7F">
      <w:pPr>
        <w:jc w:val="both"/>
      </w:pPr>
      <w:r>
        <w:t>El valor máximo de dicho riesgo de Falla es de 340 MW para el poste 1 y de 239 MW para el poste 2, y ocurren en la semana 2 de junio</w:t>
      </w:r>
      <w:r w:rsidR="00225578">
        <w:t xml:space="preserve"> de 2015</w:t>
      </w:r>
      <w:r>
        <w:t xml:space="preserve">. Dentro del período de la PEST los valores máximos son 86 MW para </w:t>
      </w:r>
      <w:r>
        <w:rPr>
          <w:rFonts w:cs="Arial"/>
          <w:szCs w:val="22"/>
          <w:lang w:val="es-UY"/>
        </w:rPr>
        <w:t xml:space="preserve">PFP1_05 </w:t>
      </w:r>
      <w:r>
        <w:t xml:space="preserve">y 67MW para </w:t>
      </w:r>
      <w:r>
        <w:rPr>
          <w:rFonts w:cs="Arial"/>
          <w:szCs w:val="22"/>
          <w:lang w:val="es-UY"/>
        </w:rPr>
        <w:t>PFP2_05, y ocurren en la semana 3 de abril</w:t>
      </w:r>
      <w:r w:rsidR="00225578">
        <w:rPr>
          <w:rFonts w:cs="Arial"/>
          <w:szCs w:val="22"/>
          <w:lang w:val="es-UY"/>
        </w:rPr>
        <w:t xml:space="preserve"> de 2015</w:t>
      </w:r>
      <w:r>
        <w:rPr>
          <w:rFonts w:cs="Arial"/>
          <w:szCs w:val="22"/>
          <w:lang w:val="es-UY"/>
        </w:rPr>
        <w:t xml:space="preserve">. </w:t>
      </w:r>
      <w:r>
        <w:t xml:space="preserve"> </w:t>
      </w:r>
    </w:p>
    <w:p w:rsidR="00FA1031" w:rsidRPr="00BC2A78" w:rsidRDefault="00FA1031" w:rsidP="00894E7F">
      <w:pPr>
        <w:jc w:val="both"/>
        <w:rPr>
          <w:rFonts w:cs="Arial"/>
          <w:szCs w:val="22"/>
        </w:rPr>
      </w:pPr>
    </w:p>
    <w:p w:rsidR="00FA1031" w:rsidRDefault="00FA1031" w:rsidP="00894E7F">
      <w:pPr>
        <w:jc w:val="both"/>
      </w:pPr>
      <w:r>
        <w:t>El valor máximo del costo marginal promedio es de 2</w:t>
      </w:r>
      <w:r w:rsidR="003A09C9">
        <w:t>15</w:t>
      </w:r>
      <w:r>
        <w:t xml:space="preserve"> USD/</w:t>
      </w:r>
      <w:proofErr w:type="spellStart"/>
      <w:r>
        <w:t>MWh</w:t>
      </w:r>
      <w:proofErr w:type="spellEnd"/>
      <w:r>
        <w:t>, y ocurre en la primera semana de junio de 2015.</w:t>
      </w:r>
      <w:r w:rsidR="00C85826">
        <w:t xml:space="preserve"> Dentro del período de la PEST el valor máximo es de 195 USD/</w:t>
      </w:r>
      <w:proofErr w:type="spellStart"/>
      <w:r w:rsidR="00C85826">
        <w:t>MWh</w:t>
      </w:r>
      <w:proofErr w:type="spellEnd"/>
      <w:r w:rsidR="00C85826">
        <w:t xml:space="preserve"> y ocurre en la semana 4 de diciembre de 2014.</w:t>
      </w:r>
    </w:p>
    <w:p w:rsidR="00FA1031" w:rsidRDefault="00FA1031" w:rsidP="00894E7F">
      <w:pPr>
        <w:jc w:val="both"/>
      </w:pPr>
    </w:p>
    <w:p w:rsidR="00FA1031" w:rsidRDefault="00FA1031" w:rsidP="00894E7F">
      <w:pPr>
        <w:jc w:val="both"/>
      </w:pPr>
      <w:r>
        <w:t xml:space="preserve">En la </w:t>
      </w:r>
      <w:r w:rsidR="00690CF5">
        <w:fldChar w:fldCharType="begin"/>
      </w:r>
      <w:r w:rsidR="00690CF5">
        <w:instrText xml:space="preserve"> REF _Ref410824782 </w:instrText>
      </w:r>
      <w:r w:rsidR="00894E7F">
        <w:instrText xml:space="preserve"> \* MERGEFORMAT </w:instrText>
      </w:r>
      <w:r w:rsidR="00690CF5">
        <w:fldChar w:fldCharType="separate"/>
      </w:r>
      <w:r w:rsidR="00690CF5">
        <w:t xml:space="preserve">Figura </w:t>
      </w:r>
      <w:r w:rsidR="00690CF5">
        <w:rPr>
          <w:noProof/>
        </w:rPr>
        <w:t>6</w:t>
      </w:r>
      <w:r w:rsidR="00690CF5">
        <w:fldChar w:fldCharType="end"/>
      </w:r>
      <w:r>
        <w:t xml:space="preserve"> se muestra en detalle el costo marginal con </w:t>
      </w:r>
      <w:r w:rsidR="00FE605D">
        <w:t>probabilidades de excedencia desde el</w:t>
      </w:r>
      <w:r>
        <w:t xml:space="preserve"> 10 % al 90 % hasta fines del año 2015.</w:t>
      </w:r>
    </w:p>
    <w:p w:rsidR="003002DD" w:rsidRDefault="003002DD" w:rsidP="00894E7F">
      <w:pPr>
        <w:jc w:val="both"/>
      </w:pPr>
    </w:p>
    <w:p w:rsidR="00690CF5" w:rsidRDefault="00F24BB5" w:rsidP="0051390B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8A9FD27" wp14:editId="7C61753D">
            <wp:extent cx="4654800" cy="3042000"/>
            <wp:effectExtent l="0" t="0" r="0" b="6350"/>
            <wp:docPr id="6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800" cy="304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02DD" w:rsidRDefault="00690CF5" w:rsidP="0051390B">
      <w:pPr>
        <w:pStyle w:val="Epgrafe"/>
        <w:jc w:val="center"/>
        <w:rPr>
          <w:noProof/>
        </w:rPr>
      </w:pPr>
      <w:bookmarkStart w:id="63" w:name="_Ref410824782"/>
      <w:bookmarkStart w:id="64" w:name="_Toc410830902"/>
      <w:bookmarkStart w:id="65" w:name="_Toc410830968"/>
      <w:bookmarkStart w:id="66" w:name="_Toc410918412"/>
      <w:r>
        <w:t xml:space="preserve">Figura </w:t>
      </w:r>
      <w:fldSimple w:instr=" SEQ Figura \* ARABIC ">
        <w:r w:rsidR="00970015">
          <w:rPr>
            <w:noProof/>
          </w:rPr>
          <w:t>6</w:t>
        </w:r>
      </w:fldSimple>
      <w:bookmarkEnd w:id="63"/>
      <w:r>
        <w:t xml:space="preserve">: </w:t>
      </w:r>
      <w:r w:rsidRPr="00857763">
        <w:t xml:space="preserve">Costos marginales del sistema para Pe 10% a 90% y promedio, con WTI </w:t>
      </w:r>
      <w:r>
        <w:t>80</w:t>
      </w:r>
      <w:r w:rsidRPr="00857763">
        <w:t xml:space="preserve"> UDS/</w:t>
      </w:r>
      <w:proofErr w:type="spellStart"/>
      <w:r w:rsidRPr="00857763">
        <w:t>bbl</w:t>
      </w:r>
      <w:proofErr w:type="spellEnd"/>
      <w:r w:rsidRPr="00857763">
        <w:t>.</w:t>
      </w:r>
      <w:bookmarkEnd w:id="64"/>
      <w:bookmarkEnd w:id="65"/>
      <w:bookmarkEnd w:id="66"/>
    </w:p>
    <w:p w:rsidR="003002DD" w:rsidRDefault="003002DD" w:rsidP="00894E7F">
      <w:pPr>
        <w:jc w:val="both"/>
      </w:pPr>
    </w:p>
    <w:p w:rsidR="00FF2BB5" w:rsidRDefault="00690CF5" w:rsidP="00894E7F">
      <w:pPr>
        <w:jc w:val="both"/>
      </w:pPr>
      <w:r>
        <w:t>En la</w:t>
      </w:r>
      <w:r w:rsidR="00AF749B">
        <w:t xml:space="preserve"> </w:t>
      </w:r>
      <w:r w:rsidR="00AF749B">
        <w:fldChar w:fldCharType="begin"/>
      </w:r>
      <w:r w:rsidR="00AF749B">
        <w:instrText xml:space="preserve"> REF _Ref410825036 </w:instrText>
      </w:r>
      <w:r w:rsidR="00894E7F">
        <w:instrText xml:space="preserve"> \* MERGEFORMAT </w:instrText>
      </w:r>
      <w:r w:rsidR="00AF749B">
        <w:fldChar w:fldCharType="separate"/>
      </w:r>
      <w:r w:rsidR="00580FFB">
        <w:t xml:space="preserve">Tabla </w:t>
      </w:r>
      <w:r w:rsidR="00580FFB">
        <w:rPr>
          <w:noProof/>
        </w:rPr>
        <w:t>15</w:t>
      </w:r>
      <w:r w:rsidR="00AF749B">
        <w:fldChar w:fldCharType="end"/>
      </w:r>
      <w:r w:rsidR="00AF749B">
        <w:t xml:space="preserve">, </w:t>
      </w:r>
      <w:r w:rsidR="00AF749B">
        <w:fldChar w:fldCharType="begin"/>
      </w:r>
      <w:r w:rsidR="00AF749B">
        <w:instrText xml:space="preserve"> REF _Ref410825039 </w:instrText>
      </w:r>
      <w:r w:rsidR="00894E7F">
        <w:instrText xml:space="preserve"> \* MERGEFORMAT </w:instrText>
      </w:r>
      <w:r w:rsidR="00AF749B">
        <w:fldChar w:fldCharType="separate"/>
      </w:r>
      <w:r w:rsidR="00580FFB">
        <w:t xml:space="preserve">Tabla </w:t>
      </w:r>
      <w:r w:rsidR="00580FFB">
        <w:rPr>
          <w:noProof/>
        </w:rPr>
        <w:t>16</w:t>
      </w:r>
      <w:r w:rsidR="00AF749B">
        <w:fldChar w:fldCharType="end"/>
      </w:r>
      <w:r w:rsidR="00AF749B">
        <w:t xml:space="preserve">, </w:t>
      </w:r>
      <w:r w:rsidR="00AF749B">
        <w:fldChar w:fldCharType="begin"/>
      </w:r>
      <w:r w:rsidR="00AF749B">
        <w:instrText xml:space="preserve"> REF _Ref410825041 </w:instrText>
      </w:r>
      <w:r w:rsidR="00894E7F">
        <w:instrText xml:space="preserve"> \* MERGEFORMAT </w:instrText>
      </w:r>
      <w:r w:rsidR="00AF749B">
        <w:fldChar w:fldCharType="separate"/>
      </w:r>
      <w:r w:rsidR="00580FFB">
        <w:t xml:space="preserve">Tabla </w:t>
      </w:r>
      <w:r w:rsidR="00580FFB">
        <w:rPr>
          <w:noProof/>
        </w:rPr>
        <w:t>17</w:t>
      </w:r>
      <w:r w:rsidR="00AF749B">
        <w:fldChar w:fldCharType="end"/>
      </w:r>
      <w:r w:rsidR="00AF749B">
        <w:t xml:space="preserve">, </w:t>
      </w:r>
      <w:r w:rsidR="00AF749B">
        <w:fldChar w:fldCharType="begin"/>
      </w:r>
      <w:r w:rsidR="00AF749B">
        <w:instrText xml:space="preserve"> REF _Ref410825042 </w:instrText>
      </w:r>
      <w:r w:rsidR="00894E7F">
        <w:instrText xml:space="preserve"> \* MERGEFORMAT </w:instrText>
      </w:r>
      <w:r w:rsidR="00AF749B">
        <w:fldChar w:fldCharType="separate"/>
      </w:r>
      <w:r w:rsidR="00580FFB">
        <w:t xml:space="preserve">Tabla </w:t>
      </w:r>
      <w:r w:rsidR="00580FFB">
        <w:rPr>
          <w:noProof/>
        </w:rPr>
        <w:t>18</w:t>
      </w:r>
      <w:r w:rsidR="00AF749B">
        <w:fldChar w:fldCharType="end"/>
      </w:r>
      <w:r w:rsidR="00AF749B">
        <w:t xml:space="preserve"> y </w:t>
      </w:r>
      <w:r w:rsidR="00AF749B">
        <w:fldChar w:fldCharType="begin"/>
      </w:r>
      <w:r w:rsidR="00AF749B">
        <w:instrText xml:space="preserve"> REF _Ref410825043 </w:instrText>
      </w:r>
      <w:r w:rsidR="00894E7F">
        <w:instrText xml:space="preserve"> \* MERGEFORMAT </w:instrText>
      </w:r>
      <w:r w:rsidR="00AF749B">
        <w:fldChar w:fldCharType="separate"/>
      </w:r>
      <w:r w:rsidR="00580FFB">
        <w:t xml:space="preserve">Tabla </w:t>
      </w:r>
      <w:r w:rsidR="00580FFB">
        <w:rPr>
          <w:noProof/>
        </w:rPr>
        <w:t>19</w:t>
      </w:r>
      <w:r w:rsidR="00AF749B">
        <w:fldChar w:fldCharType="end"/>
      </w:r>
      <w:r>
        <w:t xml:space="preserve"> se presentan los valores de agua resultantes de la optimización para las 5 Clases Hidrológicas, donde la Clase 1 es la más seca y la Clase 5 la más húmeda.</w:t>
      </w:r>
    </w:p>
    <w:p w:rsidR="00580FFB" w:rsidRDefault="00580FFB" w:rsidP="00894E7F">
      <w:pPr>
        <w:jc w:val="both"/>
      </w:pPr>
    </w:p>
    <w:p w:rsidR="00FF2BB5" w:rsidRDefault="00FF2BB5" w:rsidP="00894E7F">
      <w:pPr>
        <w:jc w:val="both"/>
      </w:pPr>
      <w:r>
        <w:t xml:space="preserve">El código de colores utilizado se muestra en la </w:t>
      </w:r>
      <w:r w:rsidR="00690CF5">
        <w:fldChar w:fldCharType="begin"/>
      </w:r>
      <w:r w:rsidR="00690CF5">
        <w:instrText xml:space="preserve"> REF _Ref410824863 </w:instrText>
      </w:r>
      <w:r w:rsidR="00894E7F">
        <w:instrText xml:space="preserve"> \* MERGEFORMAT </w:instrText>
      </w:r>
      <w:r w:rsidR="00690CF5">
        <w:fldChar w:fldCharType="separate"/>
      </w:r>
      <w:r w:rsidR="00580FFB">
        <w:t xml:space="preserve">Tabla </w:t>
      </w:r>
      <w:r w:rsidR="00580FFB">
        <w:rPr>
          <w:noProof/>
        </w:rPr>
        <w:t>14</w:t>
      </w:r>
      <w:r w:rsidR="00690CF5">
        <w:fldChar w:fldCharType="end"/>
      </w:r>
      <w:r>
        <w:t>:</w:t>
      </w:r>
    </w:p>
    <w:p w:rsidR="003002DD" w:rsidRDefault="003002DD" w:rsidP="00894E7F">
      <w:pPr>
        <w:jc w:val="both"/>
      </w:pPr>
    </w:p>
    <w:tbl>
      <w:tblPr>
        <w:tblW w:w="0" w:type="auto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2"/>
        <w:gridCol w:w="1807"/>
        <w:gridCol w:w="1758"/>
      </w:tblGrid>
      <w:tr w:rsidR="003002DD" w:rsidRPr="00DB747D" w:rsidTr="0051390B">
        <w:trPr>
          <w:trHeight w:val="306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02DD" w:rsidRPr="00DB747D" w:rsidRDefault="003002DD" w:rsidP="0051390B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DB747D">
              <w:rPr>
                <w:rFonts w:ascii="Calibri" w:hAnsi="Calibri"/>
                <w:b/>
                <w:bCs/>
                <w:color w:val="000000"/>
                <w:szCs w:val="22"/>
              </w:rPr>
              <w:t>Costo de generación representado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02DD" w:rsidRPr="00DB747D" w:rsidRDefault="003002DD" w:rsidP="0051390B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DB747D">
              <w:rPr>
                <w:rFonts w:ascii="Calibri" w:hAnsi="Calibri"/>
                <w:b/>
                <w:bCs/>
                <w:color w:val="000000"/>
                <w:szCs w:val="22"/>
              </w:rPr>
              <w:t>Valor (USD/</w:t>
            </w:r>
            <w:proofErr w:type="spellStart"/>
            <w:r w:rsidRPr="00DB747D">
              <w:rPr>
                <w:rFonts w:ascii="Calibri" w:hAnsi="Calibri"/>
                <w:b/>
                <w:bCs/>
                <w:color w:val="000000"/>
                <w:szCs w:val="22"/>
              </w:rPr>
              <w:t>MWh</w:t>
            </w:r>
            <w:proofErr w:type="spellEnd"/>
            <w:r w:rsidRPr="00DB747D">
              <w:rPr>
                <w:rFonts w:ascii="Calibri" w:hAnsi="Calibri"/>
                <w:b/>
                <w:bCs/>
                <w:color w:val="000000"/>
                <w:szCs w:val="22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02DD" w:rsidRPr="00DB747D" w:rsidRDefault="003002DD" w:rsidP="0051390B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DB747D">
              <w:rPr>
                <w:rFonts w:ascii="Calibri" w:hAnsi="Calibri"/>
                <w:b/>
                <w:bCs/>
                <w:color w:val="000000"/>
                <w:szCs w:val="22"/>
              </w:rPr>
              <w:t>Código de colores</w:t>
            </w:r>
          </w:p>
        </w:tc>
      </w:tr>
      <w:tr w:rsidR="003002DD" w:rsidRPr="00DB747D" w:rsidTr="0051390B">
        <w:trPr>
          <w:trHeight w:val="306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02DD" w:rsidRPr="00DB747D" w:rsidRDefault="003002DD" w:rsidP="0051390B">
            <w:pPr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02DD" w:rsidRPr="00DB747D" w:rsidRDefault="003002DD" w:rsidP="0051390B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DB747D">
              <w:rPr>
                <w:rFonts w:ascii="Calibri" w:hAnsi="Calibri"/>
                <w:color w:val="000000"/>
                <w:szCs w:val="22"/>
              </w:rPr>
              <w:t>Menor que 1</w:t>
            </w:r>
            <w:r w:rsidR="00B83290">
              <w:rPr>
                <w:rFonts w:ascii="Calibri" w:hAnsi="Calibri"/>
                <w:color w:val="000000"/>
                <w:szCs w:val="22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02DD" w:rsidRPr="00DB747D" w:rsidRDefault="003002DD" w:rsidP="0051390B">
            <w:pPr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3002DD" w:rsidRPr="00DB747D" w:rsidTr="0051390B">
        <w:trPr>
          <w:trHeight w:val="306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02DD" w:rsidRPr="00DB747D" w:rsidRDefault="003002DD" w:rsidP="0051390B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DB747D">
              <w:rPr>
                <w:rFonts w:ascii="Calibri" w:hAnsi="Calibri"/>
                <w:color w:val="000000"/>
                <w:szCs w:val="22"/>
              </w:rPr>
              <w:t>5ta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02DD" w:rsidRPr="00DB747D" w:rsidRDefault="00B83290" w:rsidP="0051390B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Entre 155 y 24</w:t>
            </w:r>
            <w:r w:rsidR="003002DD" w:rsidRPr="00DB747D">
              <w:rPr>
                <w:rFonts w:ascii="Calibri" w:hAnsi="Calibri"/>
                <w:color w:val="000000"/>
                <w:szCs w:val="22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8DB4E2"/>
            <w:noWrap/>
            <w:vAlign w:val="center"/>
            <w:hideMark/>
          </w:tcPr>
          <w:p w:rsidR="003002DD" w:rsidRPr="00DB747D" w:rsidRDefault="003002DD" w:rsidP="0051390B">
            <w:pPr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3002DD" w:rsidRPr="00DB747D" w:rsidTr="0051390B">
        <w:trPr>
          <w:trHeight w:val="306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02DD" w:rsidRPr="00DB747D" w:rsidRDefault="003002DD" w:rsidP="0051390B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DB747D">
              <w:rPr>
                <w:rFonts w:ascii="Calibri" w:hAnsi="Calibri"/>
                <w:color w:val="000000"/>
                <w:szCs w:val="22"/>
              </w:rPr>
              <w:t>CTR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02DD" w:rsidRPr="00DB747D" w:rsidRDefault="00B83290" w:rsidP="0051390B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Entre 24</w:t>
            </w:r>
            <w:r w:rsidR="003002DD" w:rsidRPr="00DB747D">
              <w:rPr>
                <w:rFonts w:ascii="Calibri" w:hAnsi="Calibri"/>
                <w:color w:val="000000"/>
                <w:szCs w:val="22"/>
              </w:rPr>
              <w:t>8 y 2</w:t>
            </w:r>
            <w:r>
              <w:rPr>
                <w:rFonts w:ascii="Calibri" w:hAnsi="Calibri"/>
                <w:color w:val="000000"/>
                <w:szCs w:val="22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3002DD" w:rsidRPr="00DB747D" w:rsidRDefault="003002DD" w:rsidP="0051390B">
            <w:pPr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3002DD" w:rsidRPr="00DB747D" w:rsidTr="0051390B">
        <w:trPr>
          <w:trHeight w:val="306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02DD" w:rsidRPr="00DB747D" w:rsidRDefault="003002DD" w:rsidP="0051390B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DB747D">
              <w:rPr>
                <w:rFonts w:ascii="Calibri" w:hAnsi="Calibri"/>
                <w:color w:val="000000"/>
                <w:szCs w:val="22"/>
              </w:rPr>
              <w:t>Falla 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02DD" w:rsidRPr="00DB747D" w:rsidRDefault="003002DD" w:rsidP="0051390B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DB747D">
              <w:rPr>
                <w:rFonts w:ascii="Calibri" w:hAnsi="Calibri"/>
                <w:color w:val="000000"/>
                <w:szCs w:val="22"/>
              </w:rPr>
              <w:t>Mayor que 2</w:t>
            </w:r>
            <w:r w:rsidR="00B83290">
              <w:rPr>
                <w:rFonts w:ascii="Calibri" w:hAnsi="Calibri"/>
                <w:color w:val="000000"/>
                <w:szCs w:val="22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3002DD" w:rsidRPr="00DB747D" w:rsidRDefault="003002DD" w:rsidP="0051390B">
            <w:pPr>
              <w:keepNext/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</w:tr>
    </w:tbl>
    <w:p w:rsidR="003002DD" w:rsidRDefault="00690CF5" w:rsidP="0051390B">
      <w:pPr>
        <w:pStyle w:val="Epgrafe"/>
        <w:jc w:val="center"/>
      </w:pPr>
      <w:bookmarkStart w:id="67" w:name="_Ref410824863"/>
      <w:bookmarkStart w:id="68" w:name="_Toc410918600"/>
      <w:r>
        <w:t xml:space="preserve">Tabla </w:t>
      </w:r>
      <w:fldSimple w:instr=" SEQ Tabla \* ARABIC ">
        <w:r w:rsidR="005061E5">
          <w:rPr>
            <w:noProof/>
          </w:rPr>
          <w:t>14</w:t>
        </w:r>
      </w:fldSimple>
      <w:bookmarkEnd w:id="67"/>
      <w:r>
        <w:t xml:space="preserve">: </w:t>
      </w:r>
      <w:r w:rsidRPr="00D3406A">
        <w:t xml:space="preserve">Código de colores en tablas de Valor de Agua para WTI </w:t>
      </w:r>
      <w:r>
        <w:t>80</w:t>
      </w:r>
      <w:r w:rsidRPr="00D3406A">
        <w:t xml:space="preserve"> USD/</w:t>
      </w:r>
      <w:proofErr w:type="spellStart"/>
      <w:r w:rsidRPr="00D3406A">
        <w:t>bbl</w:t>
      </w:r>
      <w:proofErr w:type="spellEnd"/>
      <w:r w:rsidRPr="00D3406A">
        <w:t>.</w:t>
      </w:r>
      <w:bookmarkEnd w:id="68"/>
    </w:p>
    <w:p w:rsidR="009B2183" w:rsidRDefault="00F24BB5" w:rsidP="0051390B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1DBAE94" wp14:editId="23C542B4">
            <wp:extent cx="3225600" cy="3549600"/>
            <wp:effectExtent l="0" t="0" r="0" b="0"/>
            <wp:docPr id="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600" cy="35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DD" w:rsidRDefault="009B2183" w:rsidP="0051390B">
      <w:pPr>
        <w:pStyle w:val="Epgrafe"/>
        <w:jc w:val="center"/>
        <w:rPr>
          <w:noProof/>
        </w:rPr>
      </w:pPr>
      <w:bookmarkStart w:id="69" w:name="_Ref410825036"/>
      <w:bookmarkStart w:id="70" w:name="_Toc410918601"/>
      <w:r>
        <w:t xml:space="preserve">Tabla </w:t>
      </w:r>
      <w:fldSimple w:instr=" SEQ Tabla \* ARABIC ">
        <w:r w:rsidR="005061E5">
          <w:rPr>
            <w:noProof/>
          </w:rPr>
          <w:t>15</w:t>
        </w:r>
      </w:fldSimple>
      <w:bookmarkEnd w:id="69"/>
      <w:r>
        <w:t xml:space="preserve">: </w:t>
      </w:r>
      <w:r w:rsidRPr="00D55710">
        <w:t xml:space="preserve">Valor del agua para Clase Hidrológica </w:t>
      </w:r>
      <w:r>
        <w:t>1</w:t>
      </w:r>
      <w:r w:rsidRPr="00D55710">
        <w:t xml:space="preserve"> y WTI </w:t>
      </w:r>
      <w:r>
        <w:t>80</w:t>
      </w:r>
      <w:r w:rsidRPr="00D55710">
        <w:t xml:space="preserve"> USD/</w:t>
      </w:r>
      <w:proofErr w:type="spellStart"/>
      <w:r w:rsidRPr="00D55710">
        <w:t>bbl</w:t>
      </w:r>
      <w:proofErr w:type="spellEnd"/>
      <w:r w:rsidRPr="00D55710">
        <w:t>.</w:t>
      </w:r>
      <w:bookmarkEnd w:id="70"/>
    </w:p>
    <w:p w:rsidR="003002DD" w:rsidRDefault="003002DD" w:rsidP="0051390B">
      <w:pPr>
        <w:jc w:val="center"/>
        <w:rPr>
          <w:noProof/>
        </w:rPr>
      </w:pPr>
    </w:p>
    <w:p w:rsidR="009B2183" w:rsidRDefault="00F24BB5" w:rsidP="0051390B">
      <w:pPr>
        <w:keepNext/>
        <w:jc w:val="center"/>
      </w:pPr>
      <w:r>
        <w:rPr>
          <w:noProof/>
        </w:rPr>
        <w:drawing>
          <wp:inline distT="0" distB="0" distL="0" distR="0" wp14:anchorId="619CAC2F" wp14:editId="52867B23">
            <wp:extent cx="3225600" cy="3549600"/>
            <wp:effectExtent l="0" t="0" r="0" b="0"/>
            <wp:docPr id="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600" cy="35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DD" w:rsidRDefault="009B2183" w:rsidP="0051390B">
      <w:pPr>
        <w:pStyle w:val="Epgrafe"/>
        <w:jc w:val="center"/>
        <w:rPr>
          <w:noProof/>
        </w:rPr>
      </w:pPr>
      <w:bookmarkStart w:id="71" w:name="_Ref410825039"/>
      <w:bookmarkStart w:id="72" w:name="_Toc410918602"/>
      <w:r>
        <w:t xml:space="preserve">Tabla </w:t>
      </w:r>
      <w:fldSimple w:instr=" SEQ Tabla \* ARABIC ">
        <w:r w:rsidR="005061E5">
          <w:rPr>
            <w:noProof/>
          </w:rPr>
          <w:t>16</w:t>
        </w:r>
      </w:fldSimple>
      <w:bookmarkEnd w:id="71"/>
      <w:r>
        <w:t xml:space="preserve">: </w:t>
      </w:r>
      <w:r w:rsidRPr="00A35B7D">
        <w:t xml:space="preserve">Valor del agua para Clase Hidrológica </w:t>
      </w:r>
      <w:r>
        <w:t>2</w:t>
      </w:r>
      <w:r w:rsidRPr="00A35B7D">
        <w:t xml:space="preserve"> y WTI 80 USD/</w:t>
      </w:r>
      <w:proofErr w:type="spellStart"/>
      <w:r w:rsidRPr="00A35B7D">
        <w:t>bbl</w:t>
      </w:r>
      <w:proofErr w:type="spellEnd"/>
      <w:r w:rsidRPr="00A35B7D">
        <w:t>.</w:t>
      </w:r>
      <w:bookmarkEnd w:id="72"/>
    </w:p>
    <w:p w:rsidR="003002DD" w:rsidRDefault="003002DD" w:rsidP="0051390B">
      <w:pPr>
        <w:jc w:val="center"/>
        <w:rPr>
          <w:noProof/>
        </w:rPr>
      </w:pPr>
    </w:p>
    <w:p w:rsidR="009B2183" w:rsidRDefault="00F24BB5" w:rsidP="0051390B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C2ED56B" wp14:editId="7BBE2C54">
            <wp:extent cx="3225600" cy="3549600"/>
            <wp:effectExtent l="0" t="0" r="0" b="0"/>
            <wp:docPr id="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600" cy="35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DD" w:rsidRDefault="009B2183" w:rsidP="0051390B">
      <w:pPr>
        <w:pStyle w:val="Epgrafe"/>
        <w:jc w:val="center"/>
        <w:rPr>
          <w:noProof/>
        </w:rPr>
      </w:pPr>
      <w:bookmarkStart w:id="73" w:name="_Ref410825041"/>
      <w:bookmarkStart w:id="74" w:name="_Toc410918603"/>
      <w:r>
        <w:t xml:space="preserve">Tabla </w:t>
      </w:r>
      <w:fldSimple w:instr=" SEQ Tabla \* ARABIC ">
        <w:r w:rsidR="005061E5">
          <w:rPr>
            <w:noProof/>
          </w:rPr>
          <w:t>17</w:t>
        </w:r>
      </w:fldSimple>
      <w:bookmarkEnd w:id="73"/>
      <w:r>
        <w:t xml:space="preserve">: </w:t>
      </w:r>
      <w:r w:rsidRPr="000C21DB">
        <w:t>Valor d</w:t>
      </w:r>
      <w:r>
        <w:t>el agua para Clase Hidrológica 3</w:t>
      </w:r>
      <w:r w:rsidRPr="000C21DB">
        <w:t xml:space="preserve"> y WTI 80 USD/</w:t>
      </w:r>
      <w:proofErr w:type="spellStart"/>
      <w:r w:rsidRPr="000C21DB">
        <w:t>bbl</w:t>
      </w:r>
      <w:proofErr w:type="spellEnd"/>
      <w:r w:rsidRPr="000C21DB">
        <w:t>.</w:t>
      </w:r>
      <w:bookmarkEnd w:id="74"/>
    </w:p>
    <w:p w:rsidR="003002DD" w:rsidRDefault="003002DD" w:rsidP="0051390B">
      <w:pPr>
        <w:jc w:val="center"/>
        <w:rPr>
          <w:noProof/>
        </w:rPr>
      </w:pPr>
    </w:p>
    <w:p w:rsidR="009B2183" w:rsidRDefault="00F24BB5" w:rsidP="0051390B">
      <w:pPr>
        <w:keepNext/>
        <w:jc w:val="center"/>
      </w:pPr>
      <w:r>
        <w:rPr>
          <w:noProof/>
        </w:rPr>
        <w:drawing>
          <wp:inline distT="0" distB="0" distL="0" distR="0" wp14:anchorId="49B79723" wp14:editId="232E070A">
            <wp:extent cx="3225600" cy="3549600"/>
            <wp:effectExtent l="0" t="0" r="0" b="0"/>
            <wp:docPr id="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600" cy="35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DD" w:rsidRDefault="009B2183" w:rsidP="0051390B">
      <w:pPr>
        <w:pStyle w:val="Epgrafe"/>
        <w:jc w:val="center"/>
        <w:rPr>
          <w:noProof/>
        </w:rPr>
      </w:pPr>
      <w:bookmarkStart w:id="75" w:name="_Ref410825042"/>
      <w:bookmarkStart w:id="76" w:name="_Toc410918604"/>
      <w:r>
        <w:t xml:space="preserve">Tabla </w:t>
      </w:r>
      <w:fldSimple w:instr=" SEQ Tabla \* ARABIC ">
        <w:r w:rsidR="005061E5">
          <w:rPr>
            <w:noProof/>
          </w:rPr>
          <w:t>18</w:t>
        </w:r>
      </w:fldSimple>
      <w:bookmarkEnd w:id="75"/>
      <w:r>
        <w:t xml:space="preserve">: </w:t>
      </w:r>
      <w:r w:rsidRPr="00C230D4">
        <w:t>Valor d</w:t>
      </w:r>
      <w:r>
        <w:t>el agua para Clase Hidrológica 4</w:t>
      </w:r>
      <w:r w:rsidRPr="00C230D4">
        <w:t xml:space="preserve"> y WTI 80 USD/</w:t>
      </w:r>
      <w:proofErr w:type="spellStart"/>
      <w:r w:rsidRPr="00C230D4">
        <w:t>bbl</w:t>
      </w:r>
      <w:proofErr w:type="spellEnd"/>
      <w:r w:rsidRPr="00C230D4">
        <w:t>.</w:t>
      </w:r>
      <w:bookmarkEnd w:id="76"/>
    </w:p>
    <w:p w:rsidR="003002DD" w:rsidRDefault="003002DD" w:rsidP="0051390B">
      <w:pPr>
        <w:jc w:val="center"/>
        <w:rPr>
          <w:noProof/>
        </w:rPr>
      </w:pPr>
    </w:p>
    <w:p w:rsidR="009B2183" w:rsidRDefault="00F24BB5" w:rsidP="0051390B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7D0BEA2" wp14:editId="5E2E28F0">
            <wp:extent cx="3225600" cy="3549600"/>
            <wp:effectExtent l="0" t="0" r="0" b="0"/>
            <wp:docPr id="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600" cy="35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DD" w:rsidRDefault="009B2183" w:rsidP="0051390B">
      <w:pPr>
        <w:pStyle w:val="Epgrafe"/>
        <w:jc w:val="center"/>
        <w:rPr>
          <w:noProof/>
        </w:rPr>
      </w:pPr>
      <w:bookmarkStart w:id="77" w:name="_Ref410825043"/>
      <w:bookmarkStart w:id="78" w:name="_Toc410918605"/>
      <w:r>
        <w:t xml:space="preserve">Tabla </w:t>
      </w:r>
      <w:fldSimple w:instr=" SEQ Tabla \* ARABIC ">
        <w:r w:rsidR="005061E5">
          <w:rPr>
            <w:noProof/>
          </w:rPr>
          <w:t>19</w:t>
        </w:r>
      </w:fldSimple>
      <w:bookmarkEnd w:id="77"/>
      <w:r>
        <w:t xml:space="preserve">: </w:t>
      </w:r>
      <w:r w:rsidRPr="00284246">
        <w:t>Valor d</w:t>
      </w:r>
      <w:r>
        <w:t>el agua para Clase Hidrológica 5</w:t>
      </w:r>
      <w:r w:rsidRPr="00284246">
        <w:t xml:space="preserve"> y WTI 80 USD/</w:t>
      </w:r>
      <w:proofErr w:type="spellStart"/>
      <w:r w:rsidRPr="00284246">
        <w:t>bbl</w:t>
      </w:r>
      <w:proofErr w:type="spellEnd"/>
      <w:r w:rsidRPr="00284246">
        <w:t>.</w:t>
      </w:r>
      <w:bookmarkEnd w:id="78"/>
    </w:p>
    <w:p w:rsidR="00DA3E36" w:rsidRDefault="005061E5" w:rsidP="005061E5">
      <w:pPr>
        <w:pStyle w:val="Ttulo2Procedimiento"/>
      </w:pPr>
      <w:r>
        <w:t>Programa de mantenimiento para Salto Grande</w:t>
      </w:r>
    </w:p>
    <w:p w:rsidR="005061E5" w:rsidRDefault="005061E5" w:rsidP="005061E5">
      <w:r>
        <w:t xml:space="preserve">Se presenta en la </w:t>
      </w:r>
      <w:r>
        <w:fldChar w:fldCharType="begin"/>
      </w:r>
      <w:r>
        <w:instrText xml:space="preserve"> REF _Ref410898288 \h </w:instrText>
      </w:r>
      <w:r>
        <w:fldChar w:fldCharType="separate"/>
      </w:r>
      <w:r>
        <w:t xml:space="preserve">Tabla </w:t>
      </w:r>
      <w:r>
        <w:rPr>
          <w:noProof/>
        </w:rPr>
        <w:t>1</w:t>
      </w:r>
      <w:r>
        <w:fldChar w:fldCharType="end"/>
      </w:r>
      <w:r>
        <w:t xml:space="preserve"> el </w:t>
      </w:r>
      <w:r w:rsidR="009F263C">
        <w:t>cronograma</w:t>
      </w:r>
      <w:r>
        <w:t xml:space="preserve"> de mantenimiento para los generadores de Salto Grande</w:t>
      </w:r>
      <w:r w:rsidR="009F263C">
        <w:t>, para el período noviembre 2014 – enero 2020</w:t>
      </w:r>
      <w:r>
        <w:t>.</w:t>
      </w:r>
    </w:p>
    <w:p w:rsidR="005061E5" w:rsidRDefault="005061E5" w:rsidP="005061E5"/>
    <w:tbl>
      <w:tblPr>
        <w:tblW w:w="0" w:type="auto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4"/>
        <w:gridCol w:w="1202"/>
        <w:gridCol w:w="1202"/>
      </w:tblGrid>
      <w:tr w:rsidR="005061E5" w:rsidRPr="005061E5" w:rsidTr="005061E5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E5" w:rsidRPr="005061E5" w:rsidRDefault="005061E5" w:rsidP="005061E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5061E5">
              <w:rPr>
                <w:rFonts w:ascii="Calibri" w:hAnsi="Calibri"/>
                <w:color w:val="000000"/>
                <w:szCs w:val="22"/>
              </w:rPr>
              <w:t>Generador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E5" w:rsidRPr="005061E5" w:rsidRDefault="005061E5" w:rsidP="005061E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5061E5">
              <w:rPr>
                <w:rFonts w:ascii="Calibri" w:hAnsi="Calibri"/>
                <w:color w:val="000000"/>
                <w:szCs w:val="22"/>
              </w:rPr>
              <w:t>Comienzo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E5" w:rsidRPr="005061E5" w:rsidRDefault="005061E5" w:rsidP="005061E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5061E5">
              <w:rPr>
                <w:rFonts w:ascii="Calibri" w:hAnsi="Calibri"/>
                <w:color w:val="000000"/>
                <w:szCs w:val="22"/>
              </w:rPr>
              <w:t>Fin</w:t>
            </w:r>
          </w:p>
        </w:tc>
      </w:tr>
      <w:tr w:rsidR="005061E5" w:rsidRPr="005061E5" w:rsidTr="005061E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E5" w:rsidRPr="005061E5" w:rsidRDefault="005061E5" w:rsidP="005061E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5061E5">
              <w:rPr>
                <w:rFonts w:ascii="Calibri" w:hAnsi="Calibri"/>
                <w:color w:val="000000"/>
                <w:szCs w:val="22"/>
              </w:rPr>
              <w:t>SGDEHI 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E5" w:rsidRPr="005061E5" w:rsidRDefault="005061E5" w:rsidP="005061E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5061E5">
              <w:rPr>
                <w:rFonts w:ascii="Calibri" w:hAnsi="Calibri"/>
                <w:color w:val="000000"/>
                <w:szCs w:val="22"/>
              </w:rPr>
              <w:t>16/11/2015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E5" w:rsidRPr="005061E5" w:rsidRDefault="005061E5" w:rsidP="005061E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5061E5">
              <w:rPr>
                <w:rFonts w:ascii="Calibri" w:hAnsi="Calibri"/>
                <w:color w:val="000000"/>
                <w:szCs w:val="22"/>
              </w:rPr>
              <w:t>31/01/2016</w:t>
            </w:r>
          </w:p>
        </w:tc>
      </w:tr>
      <w:tr w:rsidR="005061E5" w:rsidRPr="005061E5" w:rsidTr="005061E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E5" w:rsidRPr="005061E5" w:rsidRDefault="005061E5" w:rsidP="005061E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5061E5">
              <w:rPr>
                <w:rFonts w:ascii="Calibri" w:hAnsi="Calibri"/>
                <w:color w:val="000000"/>
                <w:szCs w:val="22"/>
              </w:rPr>
              <w:t>SGDEHI 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E5" w:rsidRPr="005061E5" w:rsidRDefault="005061E5" w:rsidP="005061E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5061E5">
              <w:rPr>
                <w:rFonts w:ascii="Calibri" w:hAnsi="Calibri"/>
                <w:color w:val="000000"/>
                <w:szCs w:val="22"/>
              </w:rPr>
              <w:t>13/01/2016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E5" w:rsidRPr="005061E5" w:rsidRDefault="005061E5" w:rsidP="005061E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5061E5">
              <w:rPr>
                <w:rFonts w:ascii="Calibri" w:hAnsi="Calibri"/>
                <w:color w:val="000000"/>
                <w:szCs w:val="22"/>
              </w:rPr>
              <w:t>16/04/2016</w:t>
            </w:r>
          </w:p>
        </w:tc>
      </w:tr>
      <w:tr w:rsidR="005061E5" w:rsidRPr="005061E5" w:rsidTr="005061E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E5" w:rsidRPr="005061E5" w:rsidRDefault="005061E5" w:rsidP="005061E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5061E5">
              <w:rPr>
                <w:rFonts w:ascii="Calibri" w:hAnsi="Calibri"/>
                <w:color w:val="000000"/>
                <w:szCs w:val="22"/>
              </w:rPr>
              <w:t>SGDEHI 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E5" w:rsidRPr="005061E5" w:rsidRDefault="005061E5" w:rsidP="005061E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5061E5">
              <w:rPr>
                <w:rFonts w:ascii="Calibri" w:hAnsi="Calibri"/>
                <w:color w:val="000000"/>
                <w:szCs w:val="22"/>
              </w:rPr>
              <w:t>12/11/2018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E5" w:rsidRPr="005061E5" w:rsidRDefault="005061E5" w:rsidP="005061E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5061E5">
              <w:rPr>
                <w:rFonts w:ascii="Calibri" w:hAnsi="Calibri"/>
                <w:color w:val="000000"/>
                <w:szCs w:val="22"/>
              </w:rPr>
              <w:t>29/01/2019</w:t>
            </w:r>
          </w:p>
        </w:tc>
      </w:tr>
      <w:tr w:rsidR="005061E5" w:rsidRPr="005061E5" w:rsidTr="005061E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E5" w:rsidRPr="005061E5" w:rsidRDefault="005061E5" w:rsidP="005061E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5061E5">
              <w:rPr>
                <w:rFonts w:ascii="Calibri" w:hAnsi="Calibri"/>
                <w:color w:val="000000"/>
                <w:szCs w:val="22"/>
              </w:rPr>
              <w:t>SGDEHI 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E5" w:rsidRPr="005061E5" w:rsidRDefault="005061E5" w:rsidP="005061E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5061E5">
              <w:rPr>
                <w:rFonts w:ascii="Calibri" w:hAnsi="Calibri"/>
                <w:color w:val="000000"/>
                <w:szCs w:val="22"/>
              </w:rPr>
              <w:t>10/01/2019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E5" w:rsidRPr="005061E5" w:rsidRDefault="005061E5" w:rsidP="005061E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5061E5">
              <w:rPr>
                <w:rFonts w:ascii="Calibri" w:hAnsi="Calibri"/>
                <w:color w:val="000000"/>
                <w:szCs w:val="22"/>
              </w:rPr>
              <w:t>12/04/2019</w:t>
            </w:r>
          </w:p>
        </w:tc>
      </w:tr>
      <w:tr w:rsidR="005061E5" w:rsidRPr="005061E5" w:rsidTr="005061E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E5" w:rsidRPr="005061E5" w:rsidRDefault="005061E5" w:rsidP="005061E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5061E5">
              <w:rPr>
                <w:rFonts w:ascii="Calibri" w:hAnsi="Calibri"/>
                <w:color w:val="000000"/>
                <w:szCs w:val="22"/>
              </w:rPr>
              <w:t>SGDEHI 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E5" w:rsidRPr="005061E5" w:rsidRDefault="005061E5" w:rsidP="005061E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5061E5">
              <w:rPr>
                <w:rFonts w:ascii="Calibri" w:hAnsi="Calibri"/>
                <w:color w:val="000000"/>
                <w:szCs w:val="22"/>
              </w:rPr>
              <w:t>07/02/2015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E5" w:rsidRPr="005061E5" w:rsidRDefault="005061E5" w:rsidP="005061E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5061E5">
              <w:rPr>
                <w:rFonts w:ascii="Calibri" w:hAnsi="Calibri"/>
                <w:color w:val="000000"/>
                <w:szCs w:val="22"/>
              </w:rPr>
              <w:t>25/04/2015</w:t>
            </w:r>
          </w:p>
        </w:tc>
      </w:tr>
      <w:tr w:rsidR="005061E5" w:rsidRPr="005061E5" w:rsidTr="005061E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E5" w:rsidRPr="005061E5" w:rsidRDefault="005061E5" w:rsidP="005061E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5061E5">
              <w:rPr>
                <w:rFonts w:ascii="Calibri" w:hAnsi="Calibri"/>
                <w:color w:val="000000"/>
                <w:szCs w:val="22"/>
              </w:rPr>
              <w:t>SGDEHI 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E5" w:rsidRPr="005061E5" w:rsidRDefault="005061E5" w:rsidP="005061E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5061E5">
              <w:rPr>
                <w:rFonts w:ascii="Calibri" w:hAnsi="Calibri"/>
                <w:color w:val="000000"/>
                <w:szCs w:val="22"/>
              </w:rPr>
              <w:t>30/03/2015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E5" w:rsidRPr="005061E5" w:rsidRDefault="005061E5" w:rsidP="005061E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5061E5">
              <w:rPr>
                <w:rFonts w:ascii="Calibri" w:hAnsi="Calibri"/>
                <w:color w:val="000000"/>
                <w:szCs w:val="22"/>
              </w:rPr>
              <w:t>25/04/2015</w:t>
            </w:r>
          </w:p>
        </w:tc>
      </w:tr>
      <w:tr w:rsidR="005061E5" w:rsidRPr="005061E5" w:rsidTr="005061E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E5" w:rsidRPr="005061E5" w:rsidRDefault="005061E5" w:rsidP="005061E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5061E5">
              <w:rPr>
                <w:rFonts w:ascii="Calibri" w:hAnsi="Calibri"/>
                <w:color w:val="000000"/>
                <w:szCs w:val="22"/>
              </w:rPr>
              <w:t>SGDEHI 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E5" w:rsidRPr="005061E5" w:rsidRDefault="005061E5" w:rsidP="005061E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5061E5">
              <w:rPr>
                <w:rFonts w:ascii="Calibri" w:hAnsi="Calibri"/>
                <w:color w:val="000000"/>
                <w:szCs w:val="22"/>
              </w:rPr>
              <w:t>14/11/2016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E5" w:rsidRPr="005061E5" w:rsidRDefault="005061E5" w:rsidP="005061E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5061E5">
              <w:rPr>
                <w:rFonts w:ascii="Calibri" w:hAnsi="Calibri"/>
                <w:color w:val="000000"/>
                <w:szCs w:val="22"/>
              </w:rPr>
              <w:t>29/01/2017</w:t>
            </w:r>
          </w:p>
        </w:tc>
      </w:tr>
      <w:tr w:rsidR="005061E5" w:rsidRPr="005061E5" w:rsidTr="005061E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E5" w:rsidRPr="005061E5" w:rsidRDefault="005061E5" w:rsidP="005061E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5061E5">
              <w:rPr>
                <w:rFonts w:ascii="Calibri" w:hAnsi="Calibri"/>
                <w:color w:val="000000"/>
                <w:szCs w:val="22"/>
              </w:rPr>
              <w:t>SGDEHI 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E5" w:rsidRPr="005061E5" w:rsidRDefault="005061E5" w:rsidP="005061E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5061E5">
              <w:rPr>
                <w:rFonts w:ascii="Calibri" w:hAnsi="Calibri"/>
                <w:color w:val="000000"/>
                <w:szCs w:val="22"/>
              </w:rPr>
              <w:t>12/01/2017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E5" w:rsidRPr="005061E5" w:rsidRDefault="005061E5" w:rsidP="005061E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5061E5">
              <w:rPr>
                <w:rFonts w:ascii="Calibri" w:hAnsi="Calibri"/>
                <w:color w:val="000000"/>
                <w:szCs w:val="22"/>
              </w:rPr>
              <w:t>14/04/2017</w:t>
            </w:r>
          </w:p>
        </w:tc>
      </w:tr>
      <w:tr w:rsidR="005061E5" w:rsidRPr="005061E5" w:rsidTr="005061E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E5" w:rsidRPr="005061E5" w:rsidRDefault="005061E5" w:rsidP="005061E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5061E5">
              <w:rPr>
                <w:rFonts w:ascii="Calibri" w:hAnsi="Calibri"/>
                <w:color w:val="000000"/>
                <w:szCs w:val="22"/>
              </w:rPr>
              <w:t>SGDEHI 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E5" w:rsidRPr="005061E5" w:rsidRDefault="005061E5" w:rsidP="005061E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5061E5">
              <w:rPr>
                <w:rFonts w:ascii="Calibri" w:hAnsi="Calibri"/>
                <w:color w:val="000000"/>
                <w:szCs w:val="22"/>
              </w:rPr>
              <w:t>11/11/2019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E5" w:rsidRPr="005061E5" w:rsidRDefault="005061E5" w:rsidP="005061E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5061E5">
              <w:rPr>
                <w:rFonts w:ascii="Calibri" w:hAnsi="Calibri"/>
                <w:color w:val="000000"/>
                <w:szCs w:val="22"/>
              </w:rPr>
              <w:t>27/01/2020</w:t>
            </w:r>
          </w:p>
        </w:tc>
      </w:tr>
      <w:tr w:rsidR="005061E5" w:rsidRPr="005061E5" w:rsidTr="005061E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E5" w:rsidRPr="005061E5" w:rsidRDefault="005061E5" w:rsidP="005061E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5061E5">
              <w:rPr>
                <w:rFonts w:ascii="Calibri" w:hAnsi="Calibri"/>
                <w:color w:val="000000"/>
                <w:szCs w:val="22"/>
              </w:rPr>
              <w:t>SGDEHI 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E5" w:rsidRPr="005061E5" w:rsidRDefault="005061E5" w:rsidP="005061E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5061E5">
              <w:rPr>
                <w:rFonts w:ascii="Calibri" w:hAnsi="Calibri"/>
                <w:color w:val="000000"/>
                <w:szCs w:val="22"/>
              </w:rPr>
              <w:t>23/01/2020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E5" w:rsidRPr="005061E5" w:rsidRDefault="005061E5" w:rsidP="005061E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5061E5">
              <w:rPr>
                <w:rFonts w:ascii="Calibri" w:hAnsi="Calibri"/>
                <w:color w:val="000000"/>
                <w:szCs w:val="22"/>
              </w:rPr>
              <w:t>14/04/2020</w:t>
            </w:r>
          </w:p>
        </w:tc>
      </w:tr>
      <w:tr w:rsidR="005061E5" w:rsidRPr="005061E5" w:rsidTr="005061E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E5" w:rsidRPr="005061E5" w:rsidRDefault="005061E5" w:rsidP="005061E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5061E5">
              <w:rPr>
                <w:rFonts w:ascii="Calibri" w:hAnsi="Calibri"/>
                <w:color w:val="000000"/>
                <w:szCs w:val="22"/>
              </w:rPr>
              <w:t>SGDEHI 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E5" w:rsidRPr="005061E5" w:rsidRDefault="005061E5" w:rsidP="005061E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5061E5">
              <w:rPr>
                <w:rFonts w:ascii="Calibri" w:hAnsi="Calibri"/>
                <w:color w:val="000000"/>
                <w:szCs w:val="22"/>
              </w:rPr>
              <w:t>13/11/2017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E5" w:rsidRPr="005061E5" w:rsidRDefault="005061E5" w:rsidP="005061E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5061E5">
              <w:rPr>
                <w:rFonts w:ascii="Calibri" w:hAnsi="Calibri"/>
                <w:color w:val="000000"/>
                <w:szCs w:val="22"/>
              </w:rPr>
              <w:t>28/01/2018</w:t>
            </w:r>
          </w:p>
        </w:tc>
      </w:tr>
      <w:tr w:rsidR="005061E5" w:rsidRPr="005061E5" w:rsidTr="005061E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E5" w:rsidRPr="005061E5" w:rsidRDefault="005061E5" w:rsidP="005061E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5061E5">
              <w:rPr>
                <w:rFonts w:ascii="Calibri" w:hAnsi="Calibri"/>
                <w:color w:val="000000"/>
                <w:szCs w:val="22"/>
              </w:rPr>
              <w:t>SGDEHI 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E5" w:rsidRPr="005061E5" w:rsidRDefault="005061E5" w:rsidP="005061E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5061E5">
              <w:rPr>
                <w:rFonts w:ascii="Calibri" w:hAnsi="Calibri"/>
                <w:color w:val="000000"/>
                <w:szCs w:val="22"/>
              </w:rPr>
              <w:t>11/01/2018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E5" w:rsidRPr="005061E5" w:rsidRDefault="005061E5" w:rsidP="005061E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5061E5">
              <w:rPr>
                <w:rFonts w:ascii="Calibri" w:hAnsi="Calibri"/>
                <w:color w:val="000000"/>
                <w:szCs w:val="22"/>
              </w:rPr>
              <w:t>12/04/2018</w:t>
            </w:r>
          </w:p>
        </w:tc>
      </w:tr>
      <w:tr w:rsidR="005061E5" w:rsidRPr="005061E5" w:rsidTr="005061E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E5" w:rsidRPr="005061E5" w:rsidRDefault="005061E5" w:rsidP="005061E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5061E5">
              <w:rPr>
                <w:rFonts w:ascii="Calibri" w:hAnsi="Calibri"/>
                <w:color w:val="000000"/>
                <w:szCs w:val="22"/>
              </w:rPr>
              <w:t>SGDEHI 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E5" w:rsidRPr="005061E5" w:rsidRDefault="005061E5" w:rsidP="005061E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5061E5">
              <w:rPr>
                <w:rFonts w:ascii="Calibri" w:hAnsi="Calibri"/>
                <w:color w:val="000000"/>
                <w:szCs w:val="22"/>
              </w:rPr>
              <w:t>19/11/2014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E5" w:rsidRPr="005061E5" w:rsidRDefault="005061E5" w:rsidP="005061E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5061E5">
              <w:rPr>
                <w:rFonts w:ascii="Calibri" w:hAnsi="Calibri"/>
                <w:color w:val="000000"/>
                <w:szCs w:val="22"/>
              </w:rPr>
              <w:t>06/02/2015</w:t>
            </w:r>
          </w:p>
        </w:tc>
      </w:tr>
      <w:tr w:rsidR="005061E5" w:rsidRPr="005061E5" w:rsidTr="005061E5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E5" w:rsidRPr="005061E5" w:rsidRDefault="005061E5" w:rsidP="005061E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5061E5">
              <w:rPr>
                <w:rFonts w:ascii="Calibri" w:hAnsi="Calibri"/>
                <w:color w:val="000000"/>
                <w:szCs w:val="22"/>
              </w:rPr>
              <w:t>SGDEHI 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E5" w:rsidRPr="005061E5" w:rsidRDefault="005061E5" w:rsidP="005061E5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5061E5">
              <w:rPr>
                <w:rFonts w:ascii="Calibri" w:hAnsi="Calibri"/>
                <w:color w:val="000000"/>
                <w:szCs w:val="22"/>
              </w:rPr>
              <w:t>04/05/2015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61E5" w:rsidRPr="005061E5" w:rsidRDefault="005061E5" w:rsidP="005061E5">
            <w:pPr>
              <w:keepNext/>
              <w:jc w:val="center"/>
              <w:rPr>
                <w:rFonts w:ascii="Calibri" w:hAnsi="Calibri"/>
                <w:color w:val="000000"/>
                <w:szCs w:val="22"/>
              </w:rPr>
            </w:pPr>
            <w:r w:rsidRPr="005061E5">
              <w:rPr>
                <w:rFonts w:ascii="Calibri" w:hAnsi="Calibri"/>
                <w:color w:val="000000"/>
                <w:szCs w:val="22"/>
              </w:rPr>
              <w:t>16/05/2015</w:t>
            </w:r>
          </w:p>
        </w:tc>
      </w:tr>
    </w:tbl>
    <w:p w:rsidR="005061E5" w:rsidRPr="005061E5" w:rsidRDefault="005061E5" w:rsidP="005061E5">
      <w:pPr>
        <w:pStyle w:val="Epgrafe"/>
        <w:jc w:val="center"/>
      </w:pPr>
      <w:bookmarkStart w:id="79" w:name="_Toc410918606"/>
      <w:r>
        <w:t xml:space="preserve">Tabla </w:t>
      </w:r>
      <w:fldSimple w:instr=" SEQ Tabla \* ARABIC ">
        <w:r>
          <w:rPr>
            <w:noProof/>
          </w:rPr>
          <w:t>20</w:t>
        </w:r>
      </w:fldSimple>
      <w:r>
        <w:t xml:space="preserve">: </w:t>
      </w:r>
      <w:r w:rsidR="00A33471">
        <w:t>Cronograma</w:t>
      </w:r>
      <w:r>
        <w:t xml:space="preserve"> de mantenimientos para SG.</w:t>
      </w:r>
      <w:bookmarkEnd w:id="79"/>
    </w:p>
    <w:p w:rsidR="00B2370D" w:rsidRDefault="00B2370D" w:rsidP="00894E7F">
      <w:pPr>
        <w:pStyle w:val="Ttulo1Procedimiento"/>
        <w:jc w:val="both"/>
        <w:outlineLvl w:val="0"/>
      </w:pPr>
      <w:bookmarkStart w:id="80" w:name="_Toc410830681"/>
      <w:bookmarkStart w:id="81" w:name="_Toc410832097"/>
      <w:bookmarkStart w:id="82" w:name="_Toc410918400"/>
      <w:r w:rsidRPr="00BC3048">
        <w:lastRenderedPageBreak/>
        <w:t>A</w:t>
      </w:r>
      <w:bookmarkEnd w:id="80"/>
      <w:r w:rsidR="00F57317">
        <w:t>nexos</w:t>
      </w:r>
      <w:bookmarkEnd w:id="81"/>
      <w:bookmarkEnd w:id="82"/>
    </w:p>
    <w:p w:rsidR="009A4B7B" w:rsidRDefault="00E03BD9" w:rsidP="00894E7F">
      <w:pPr>
        <w:pStyle w:val="Ttulo2Procedimiento"/>
        <w:outlineLvl w:val="1"/>
      </w:pPr>
      <w:bookmarkStart w:id="83" w:name="_Toc410830682"/>
      <w:bookmarkStart w:id="84" w:name="_Toc410832098"/>
      <w:bookmarkStart w:id="85" w:name="_Toc410918401"/>
      <w:r w:rsidRPr="00366C07">
        <w:t>Costo</w:t>
      </w:r>
      <w:r w:rsidR="00D95273">
        <w:t>s</w:t>
      </w:r>
      <w:r w:rsidRPr="00366C07">
        <w:t xml:space="preserve"> Marginal</w:t>
      </w:r>
      <w:r w:rsidR="00D95273">
        <w:t>es</w:t>
      </w:r>
      <w:r w:rsidRPr="00366C07">
        <w:t xml:space="preserve"> </w:t>
      </w:r>
      <w:r w:rsidR="002437D0" w:rsidRPr="00366C07">
        <w:t>co</w:t>
      </w:r>
      <w:r w:rsidR="002437D0">
        <w:t>ndicionado al 5 % de</w:t>
      </w:r>
      <w:r w:rsidR="00D95273">
        <w:t xml:space="preserve"> crónicas más secas.</w:t>
      </w:r>
      <w:bookmarkEnd w:id="83"/>
      <w:bookmarkEnd w:id="84"/>
      <w:bookmarkEnd w:id="85"/>
    </w:p>
    <w:p w:rsidR="00AB0DD1" w:rsidRDefault="00686011" w:rsidP="00894E7F">
      <w:pPr>
        <w:jc w:val="both"/>
      </w:pPr>
      <w:r>
        <w:t>Se presenta en</w:t>
      </w:r>
      <w:r w:rsidR="00F6526C">
        <w:t xml:space="preserve"> la</w:t>
      </w:r>
      <w:r>
        <w:t xml:space="preserve"> </w:t>
      </w:r>
      <w:r>
        <w:fldChar w:fldCharType="begin"/>
      </w:r>
      <w:r>
        <w:instrText xml:space="preserve"> REF _Ref410826141 </w:instrText>
      </w:r>
      <w:r w:rsidR="00894E7F">
        <w:instrText xml:space="preserve"> \* MERGEFORMAT </w:instrText>
      </w:r>
      <w:r>
        <w:fldChar w:fldCharType="separate"/>
      </w:r>
      <w:r w:rsidR="00580FFB">
        <w:t xml:space="preserve">Figura </w:t>
      </w:r>
      <w:r w:rsidR="00580FFB">
        <w:rPr>
          <w:noProof/>
        </w:rPr>
        <w:t>7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_Ref410826143 </w:instrText>
      </w:r>
      <w:r w:rsidR="00894E7F">
        <w:instrText xml:space="preserve"> \* MERGEFORMAT </w:instrText>
      </w:r>
      <w:r>
        <w:fldChar w:fldCharType="separate"/>
      </w:r>
      <w:r w:rsidR="00580FFB">
        <w:t xml:space="preserve">Figura </w:t>
      </w:r>
      <w:r w:rsidR="00580FFB">
        <w:rPr>
          <w:noProof/>
        </w:rPr>
        <w:t>8</w:t>
      </w:r>
      <w:r>
        <w:fldChar w:fldCharType="end"/>
      </w:r>
      <w:r>
        <w:t xml:space="preserve"> y </w:t>
      </w:r>
      <w:r>
        <w:fldChar w:fldCharType="begin"/>
      </w:r>
      <w:r>
        <w:instrText xml:space="preserve"> REF _Ref410826146 </w:instrText>
      </w:r>
      <w:r w:rsidR="00894E7F">
        <w:instrText xml:space="preserve"> \* MERGEFORMAT </w:instrText>
      </w:r>
      <w:r>
        <w:fldChar w:fldCharType="separate"/>
      </w:r>
      <w:r w:rsidR="00580FFB">
        <w:t xml:space="preserve">Figura </w:t>
      </w:r>
      <w:r w:rsidR="00580FFB">
        <w:rPr>
          <w:noProof/>
        </w:rPr>
        <w:t>9</w:t>
      </w:r>
      <w:r>
        <w:fldChar w:fldCharType="end"/>
      </w:r>
      <w:r w:rsidR="00E03BD9" w:rsidRPr="00366C07">
        <w:t xml:space="preserve"> los</w:t>
      </w:r>
      <w:r w:rsidR="00AB0DD1" w:rsidRPr="00366C07">
        <w:t xml:space="preserve"> mismos</w:t>
      </w:r>
      <w:r w:rsidR="00E03BD9" w:rsidRPr="00366C07">
        <w:t xml:space="preserve"> resultados </w:t>
      </w:r>
      <w:r>
        <w:t>presentados anteriormente</w:t>
      </w:r>
      <w:r w:rsidR="00D64403">
        <w:t>, con la incorporación de la curva d</w:t>
      </w:r>
      <w:r>
        <w:t>el Costo Marginal promedio</w:t>
      </w:r>
      <w:r w:rsidR="00D64403">
        <w:t xml:space="preserve"> correspondiente </w:t>
      </w:r>
      <w:r w:rsidR="00DB3149">
        <w:t>a las crónicas más secas condicionadas al 5%</w:t>
      </w:r>
      <w:r>
        <w:t xml:space="preserve">, para cada </w:t>
      </w:r>
      <w:r w:rsidR="00A1050D">
        <w:t>escenario</w:t>
      </w:r>
      <w:r>
        <w:t xml:space="preserve"> de precio de</w:t>
      </w:r>
      <w:r w:rsidR="00A1050D">
        <w:t xml:space="preserve"> combustible analizado</w:t>
      </w:r>
      <w:r>
        <w:t>.</w:t>
      </w:r>
    </w:p>
    <w:p w:rsidR="0003145F" w:rsidRDefault="0003145F" w:rsidP="00894E7F">
      <w:pPr>
        <w:jc w:val="both"/>
      </w:pPr>
    </w:p>
    <w:p w:rsidR="0003145F" w:rsidRDefault="0003145F" w:rsidP="00894E7F">
      <w:pPr>
        <w:numPr>
          <w:ilvl w:val="0"/>
          <w:numId w:val="35"/>
        </w:numPr>
        <w:jc w:val="both"/>
      </w:pPr>
      <w:r>
        <w:t>Se grafica en</w:t>
      </w:r>
      <w:r w:rsidRPr="00B81389">
        <w:t xml:space="preserve"> el eje vertical principal:</w:t>
      </w:r>
    </w:p>
    <w:p w:rsidR="0015329D" w:rsidRPr="00B81389" w:rsidRDefault="0015329D" w:rsidP="0015329D">
      <w:pPr>
        <w:ind w:left="720"/>
        <w:jc w:val="both"/>
      </w:pPr>
    </w:p>
    <w:p w:rsidR="0003145F" w:rsidRPr="00B81389" w:rsidRDefault="0003145F" w:rsidP="00894E7F">
      <w:pPr>
        <w:numPr>
          <w:ilvl w:val="1"/>
          <w:numId w:val="35"/>
        </w:numPr>
        <w:jc w:val="both"/>
      </w:pPr>
      <w:r w:rsidRPr="00B81389">
        <w:t xml:space="preserve"> la Potencia Firme del Sistema Interconectado Nacional (SIN) como áreas apiladas. El generador graficado en la parte inferior es la 5ta Unidad de Central Batlle y el de la parte superior es </w:t>
      </w:r>
      <w:proofErr w:type="spellStart"/>
      <w:r w:rsidRPr="00B81389">
        <w:t>Lumiganor</w:t>
      </w:r>
      <w:proofErr w:type="spellEnd"/>
      <w:r w:rsidRPr="00B81389">
        <w:t xml:space="preserve"> </w:t>
      </w:r>
      <w:proofErr w:type="gramStart"/>
      <w:r w:rsidRPr="00B81389">
        <w:t>S.A..</w:t>
      </w:r>
      <w:proofErr w:type="gramEnd"/>
      <w:r w:rsidRPr="00B81389">
        <w:t xml:space="preserve"> </w:t>
      </w:r>
    </w:p>
    <w:p w:rsidR="0003145F" w:rsidRDefault="0003145F" w:rsidP="00894E7F">
      <w:pPr>
        <w:numPr>
          <w:ilvl w:val="1"/>
          <w:numId w:val="35"/>
        </w:numPr>
        <w:jc w:val="both"/>
      </w:pPr>
      <w:r>
        <w:t>e</w:t>
      </w:r>
      <w:r w:rsidRPr="00B81389">
        <w:t>l Co</w:t>
      </w:r>
      <w:r>
        <w:t>sto Marginal</w:t>
      </w:r>
      <w:r w:rsidR="00686011">
        <w:t xml:space="preserve"> p</w:t>
      </w:r>
      <w:r>
        <w:t>romedio (</w:t>
      </w:r>
      <w:r w:rsidRPr="00B81389">
        <w:t>curva en trazo negro</w:t>
      </w:r>
      <w:r>
        <w:t xml:space="preserve"> </w:t>
      </w:r>
      <w:proofErr w:type="spellStart"/>
      <w:r>
        <w:t>cmg_Prom</w:t>
      </w:r>
      <w:proofErr w:type="spellEnd"/>
      <w:r>
        <w:t>).</w:t>
      </w:r>
    </w:p>
    <w:p w:rsidR="0003145F" w:rsidRPr="00B81389" w:rsidRDefault="0003145F" w:rsidP="00894E7F">
      <w:pPr>
        <w:numPr>
          <w:ilvl w:val="1"/>
          <w:numId w:val="35"/>
        </w:numPr>
        <w:jc w:val="both"/>
      </w:pPr>
      <w:r>
        <w:t xml:space="preserve">el Costo Marginal </w:t>
      </w:r>
      <w:r w:rsidR="00686011">
        <w:t xml:space="preserve">promedio </w:t>
      </w:r>
      <w:r w:rsidR="00DB3149">
        <w:t>de las crónicas más secas condicionadas al 5%</w:t>
      </w:r>
      <w:r>
        <w:t xml:space="preserve"> (curva en trazo azul cmg_05).</w:t>
      </w:r>
    </w:p>
    <w:p w:rsidR="0003145F" w:rsidRPr="00B81389" w:rsidRDefault="0003145F" w:rsidP="00894E7F">
      <w:pPr>
        <w:numPr>
          <w:ilvl w:val="1"/>
          <w:numId w:val="35"/>
        </w:numPr>
        <w:jc w:val="both"/>
      </w:pPr>
      <w:r w:rsidRPr="00B81389">
        <w:t>la demanda en el poste 1 (curva en trazo violeta PDP1) y la demanda en el poste 2 (</w:t>
      </w:r>
      <w:r>
        <w:t xml:space="preserve">curva en trazo naranja </w:t>
      </w:r>
      <w:r w:rsidRPr="00B81389">
        <w:t>PDP2).</w:t>
      </w:r>
    </w:p>
    <w:p w:rsidR="0003145F" w:rsidRDefault="0003145F" w:rsidP="00894E7F">
      <w:pPr>
        <w:numPr>
          <w:ilvl w:val="1"/>
          <w:numId w:val="35"/>
        </w:numPr>
        <w:jc w:val="both"/>
      </w:pPr>
      <w:r w:rsidRPr="00B81389">
        <w:t>el valor en riesgo de la Falla en el poste 1 y en el poste 2</w:t>
      </w:r>
      <w:r w:rsidR="00AA3023">
        <w:t xml:space="preserve"> </w:t>
      </w:r>
      <w:r w:rsidR="00DB3149">
        <w:t>de las crónicas más secas condicionadas al 5%</w:t>
      </w:r>
      <w:r w:rsidRPr="00B81389">
        <w:t xml:space="preserve"> respectivamente (</w:t>
      </w:r>
      <w:r>
        <w:t xml:space="preserve">curva en trazo blanco </w:t>
      </w:r>
      <w:r w:rsidRPr="00CD246C">
        <w:t>PFP1_05 y curva en trazo rojo PFP2_05).</w:t>
      </w:r>
    </w:p>
    <w:p w:rsidR="00580FFB" w:rsidRPr="00CD246C" w:rsidRDefault="00580FFB" w:rsidP="00580FFB">
      <w:pPr>
        <w:ind w:left="1440"/>
        <w:jc w:val="both"/>
      </w:pPr>
    </w:p>
    <w:p w:rsidR="0003145F" w:rsidRDefault="0003145F" w:rsidP="00894E7F">
      <w:pPr>
        <w:numPr>
          <w:ilvl w:val="0"/>
          <w:numId w:val="35"/>
        </w:numPr>
        <w:jc w:val="both"/>
      </w:pPr>
      <w:r w:rsidRPr="00CD246C">
        <w:t>Se grafica en el eje vertical secundario:</w:t>
      </w:r>
    </w:p>
    <w:p w:rsidR="0015329D" w:rsidRPr="00CD246C" w:rsidRDefault="0015329D" w:rsidP="0015329D">
      <w:pPr>
        <w:ind w:left="720"/>
        <w:jc w:val="both"/>
      </w:pPr>
    </w:p>
    <w:p w:rsidR="0003145F" w:rsidRDefault="0003145F" w:rsidP="00894E7F">
      <w:pPr>
        <w:numPr>
          <w:ilvl w:val="1"/>
          <w:numId w:val="35"/>
        </w:numPr>
        <w:jc w:val="both"/>
      </w:pPr>
      <w:r w:rsidRPr="00CD246C">
        <w:t xml:space="preserve">la cota promedio del lago de Terra (curva celeste </w:t>
      </w:r>
      <w:proofErr w:type="spellStart"/>
      <w:r w:rsidRPr="00CD246C">
        <w:t>H_Bonete_prom</w:t>
      </w:r>
      <w:proofErr w:type="spellEnd"/>
      <w:r w:rsidRPr="00CD246C">
        <w:t>).</w:t>
      </w:r>
    </w:p>
    <w:p w:rsidR="009F263C" w:rsidRPr="009F263C" w:rsidRDefault="0003145F" w:rsidP="009F263C">
      <w:pPr>
        <w:numPr>
          <w:ilvl w:val="1"/>
          <w:numId w:val="35"/>
        </w:numPr>
        <w:jc w:val="both"/>
        <w:rPr>
          <w:rFonts w:cs="Arial"/>
          <w:szCs w:val="22"/>
          <w:lang w:val="es-UY"/>
        </w:rPr>
      </w:pPr>
      <w:r w:rsidRPr="00CD246C">
        <w:t xml:space="preserve">el valor en riesgo de la cota del lago de Terra </w:t>
      </w:r>
      <w:r w:rsidR="004E2DE8">
        <w:t xml:space="preserve"> </w:t>
      </w:r>
      <w:r w:rsidR="00DB3149">
        <w:t>de las crónicas más secas condicionadas al 5%</w:t>
      </w:r>
      <w:r w:rsidRPr="00CD246C">
        <w:t xml:space="preserve"> (curva verde H_Bonete_05).</w:t>
      </w:r>
    </w:p>
    <w:p w:rsidR="00935111" w:rsidRDefault="00F24BB5" w:rsidP="0051390B">
      <w:pPr>
        <w:keepNext/>
        <w:jc w:val="center"/>
      </w:pPr>
      <w:r>
        <w:rPr>
          <w:rFonts w:cs="Arial"/>
          <w:noProof/>
          <w:szCs w:val="22"/>
        </w:rPr>
        <w:drawing>
          <wp:inline distT="0" distB="0" distL="0" distR="0" wp14:anchorId="2BE56218" wp14:editId="19F10392">
            <wp:extent cx="4651200" cy="3042000"/>
            <wp:effectExtent l="0" t="0" r="0" b="6350"/>
            <wp:docPr id="5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200" cy="304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4104" w:rsidRDefault="00935111" w:rsidP="0015329D">
      <w:pPr>
        <w:pStyle w:val="Epgrafe"/>
        <w:jc w:val="center"/>
      </w:pPr>
      <w:bookmarkStart w:id="86" w:name="_Ref410826141"/>
      <w:bookmarkStart w:id="87" w:name="_Toc410830903"/>
      <w:bookmarkStart w:id="88" w:name="_Toc410830969"/>
      <w:bookmarkStart w:id="89" w:name="_Toc410918413"/>
      <w:r>
        <w:t xml:space="preserve">Figura </w:t>
      </w:r>
      <w:fldSimple w:instr=" SEQ Figura \* ARABIC ">
        <w:r w:rsidR="00970015">
          <w:rPr>
            <w:noProof/>
          </w:rPr>
          <w:t>7</w:t>
        </w:r>
      </w:fldSimple>
      <w:bookmarkEnd w:id="86"/>
      <w:r>
        <w:t xml:space="preserve">: </w:t>
      </w:r>
      <w:r w:rsidRPr="008E4297">
        <w:t xml:space="preserve">Potencia firme, </w:t>
      </w:r>
      <w:proofErr w:type="spellStart"/>
      <w:r w:rsidRPr="008E4297">
        <w:t>cmg</w:t>
      </w:r>
      <w:proofErr w:type="spellEnd"/>
      <w:r>
        <w:t xml:space="preserve">, </w:t>
      </w:r>
      <w:proofErr w:type="spellStart"/>
      <w:r>
        <w:t>cmg</w:t>
      </w:r>
      <w:proofErr w:type="spellEnd"/>
      <w:r>
        <w:t xml:space="preserve"> 5%</w:t>
      </w:r>
      <w:r w:rsidRPr="008E4297">
        <w:t xml:space="preserve">, </w:t>
      </w:r>
      <w:proofErr w:type="spellStart"/>
      <w:r w:rsidRPr="008E4297">
        <w:t>PDP</w:t>
      </w:r>
      <w:r>
        <w:t>´s</w:t>
      </w:r>
      <w:proofErr w:type="spellEnd"/>
      <w:r w:rsidRPr="008E4297">
        <w:t xml:space="preserve">, </w:t>
      </w:r>
      <w:proofErr w:type="spellStart"/>
      <w:r w:rsidRPr="008E4297">
        <w:t>PFP</w:t>
      </w:r>
      <w:r>
        <w:t>´s</w:t>
      </w:r>
      <w:proofErr w:type="spellEnd"/>
      <w:r>
        <w:t xml:space="preserve"> 5%, H</w:t>
      </w:r>
      <w:r w:rsidRPr="008E4297">
        <w:t xml:space="preserve"> Bonete</w:t>
      </w:r>
      <w:r>
        <w:t xml:space="preserve"> promedio y H Bonete 5%</w:t>
      </w:r>
      <w:r w:rsidRPr="008E4297">
        <w:t xml:space="preserve"> para WTI 50 UDS/</w:t>
      </w:r>
      <w:proofErr w:type="spellStart"/>
      <w:r w:rsidRPr="008E4297">
        <w:t>bbl</w:t>
      </w:r>
      <w:proofErr w:type="spellEnd"/>
      <w:r w:rsidRPr="008E4297">
        <w:t>.</w:t>
      </w:r>
      <w:bookmarkEnd w:id="87"/>
      <w:bookmarkEnd w:id="88"/>
      <w:bookmarkEnd w:id="89"/>
    </w:p>
    <w:p w:rsidR="00A916CE" w:rsidRDefault="00F24BB5" w:rsidP="0051390B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E22AB24" wp14:editId="230C5946">
            <wp:extent cx="4651200" cy="3042000"/>
            <wp:effectExtent l="0" t="0" r="0" b="6350"/>
            <wp:docPr id="4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200" cy="304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27C4" w:rsidRDefault="00A916CE" w:rsidP="0051390B">
      <w:pPr>
        <w:pStyle w:val="Epgrafe"/>
        <w:jc w:val="center"/>
      </w:pPr>
      <w:bookmarkStart w:id="90" w:name="_Ref410826143"/>
      <w:bookmarkStart w:id="91" w:name="_Toc410830904"/>
      <w:bookmarkStart w:id="92" w:name="_Toc410830970"/>
      <w:bookmarkStart w:id="93" w:name="_Toc410918414"/>
      <w:r>
        <w:t xml:space="preserve">Figura </w:t>
      </w:r>
      <w:fldSimple w:instr=" SEQ Figura \* ARABIC ">
        <w:r w:rsidR="00970015">
          <w:rPr>
            <w:noProof/>
          </w:rPr>
          <w:t>8</w:t>
        </w:r>
      </w:fldSimple>
      <w:bookmarkEnd w:id="90"/>
      <w:r>
        <w:t xml:space="preserve">: </w:t>
      </w:r>
      <w:r w:rsidRPr="00020C1E">
        <w:t xml:space="preserve">Potencia firme, </w:t>
      </w:r>
      <w:proofErr w:type="spellStart"/>
      <w:r w:rsidRPr="00020C1E">
        <w:t>cmg</w:t>
      </w:r>
      <w:proofErr w:type="spellEnd"/>
      <w:r w:rsidRPr="00020C1E">
        <w:t xml:space="preserve">, </w:t>
      </w:r>
      <w:proofErr w:type="spellStart"/>
      <w:r w:rsidRPr="00020C1E">
        <w:t>cmg</w:t>
      </w:r>
      <w:proofErr w:type="spellEnd"/>
      <w:r w:rsidRPr="00020C1E">
        <w:t xml:space="preserve"> 5%, </w:t>
      </w:r>
      <w:proofErr w:type="spellStart"/>
      <w:r w:rsidRPr="00020C1E">
        <w:t>PDP´s</w:t>
      </w:r>
      <w:proofErr w:type="spellEnd"/>
      <w:r w:rsidRPr="00020C1E">
        <w:t xml:space="preserve">, </w:t>
      </w:r>
      <w:proofErr w:type="spellStart"/>
      <w:r w:rsidRPr="00020C1E">
        <w:t>PFP´s</w:t>
      </w:r>
      <w:proofErr w:type="spellEnd"/>
      <w:r w:rsidRPr="00020C1E">
        <w:t xml:space="preserve"> 5%, H Bonete promedio y H Bonete 5% para WTI </w:t>
      </w:r>
      <w:r>
        <w:t>72</w:t>
      </w:r>
      <w:r w:rsidRPr="00020C1E">
        <w:t xml:space="preserve"> UDS/</w:t>
      </w:r>
      <w:proofErr w:type="spellStart"/>
      <w:r w:rsidRPr="00020C1E">
        <w:t>bbl</w:t>
      </w:r>
      <w:proofErr w:type="spellEnd"/>
      <w:r w:rsidRPr="00020C1E">
        <w:t>.</w:t>
      </w:r>
      <w:bookmarkEnd w:id="91"/>
      <w:bookmarkEnd w:id="92"/>
      <w:bookmarkEnd w:id="93"/>
    </w:p>
    <w:p w:rsidR="00AF4104" w:rsidRDefault="00AF4104" w:rsidP="00894E7F">
      <w:pPr>
        <w:jc w:val="both"/>
      </w:pPr>
    </w:p>
    <w:p w:rsidR="00AF4104" w:rsidRPr="00AF4104" w:rsidRDefault="00AF4104" w:rsidP="00894E7F">
      <w:pPr>
        <w:jc w:val="both"/>
      </w:pPr>
    </w:p>
    <w:p w:rsidR="001A03B4" w:rsidRDefault="00F24BB5" w:rsidP="0051390B">
      <w:pPr>
        <w:keepNext/>
        <w:jc w:val="center"/>
      </w:pPr>
      <w:r>
        <w:rPr>
          <w:rFonts w:cs="Arial"/>
          <w:noProof/>
          <w:szCs w:val="22"/>
        </w:rPr>
        <w:drawing>
          <wp:inline distT="0" distB="0" distL="0" distR="0" wp14:anchorId="2BC99A10" wp14:editId="70282429">
            <wp:extent cx="4651200" cy="3042000"/>
            <wp:effectExtent l="0" t="0" r="0" b="6350"/>
            <wp:docPr id="3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200" cy="304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4A6" w:rsidRDefault="001A03B4" w:rsidP="0051390B">
      <w:pPr>
        <w:pStyle w:val="Epgrafe"/>
        <w:jc w:val="center"/>
        <w:rPr>
          <w:rFonts w:cs="Arial"/>
          <w:szCs w:val="22"/>
        </w:rPr>
      </w:pPr>
      <w:bookmarkStart w:id="94" w:name="_Ref410826146"/>
      <w:bookmarkStart w:id="95" w:name="_Toc410830905"/>
      <w:bookmarkStart w:id="96" w:name="_Toc410830971"/>
      <w:bookmarkStart w:id="97" w:name="_Toc410918415"/>
      <w:r>
        <w:t xml:space="preserve">Figura </w:t>
      </w:r>
      <w:fldSimple w:instr=" SEQ Figura \* ARABIC ">
        <w:r w:rsidR="00970015">
          <w:rPr>
            <w:noProof/>
          </w:rPr>
          <w:t>9</w:t>
        </w:r>
      </w:fldSimple>
      <w:bookmarkEnd w:id="94"/>
      <w:r>
        <w:t xml:space="preserve">: </w:t>
      </w:r>
      <w:r w:rsidRPr="00661847">
        <w:t xml:space="preserve">Potencia firme, </w:t>
      </w:r>
      <w:proofErr w:type="spellStart"/>
      <w:r w:rsidRPr="00661847">
        <w:t>cmg</w:t>
      </w:r>
      <w:proofErr w:type="spellEnd"/>
      <w:r w:rsidRPr="00661847">
        <w:t xml:space="preserve">, </w:t>
      </w:r>
      <w:proofErr w:type="spellStart"/>
      <w:r w:rsidRPr="00661847">
        <w:t>cmg</w:t>
      </w:r>
      <w:proofErr w:type="spellEnd"/>
      <w:r w:rsidRPr="00661847">
        <w:t xml:space="preserve"> 5%, </w:t>
      </w:r>
      <w:proofErr w:type="spellStart"/>
      <w:r w:rsidRPr="00661847">
        <w:t>PDP´s</w:t>
      </w:r>
      <w:proofErr w:type="spellEnd"/>
      <w:r w:rsidRPr="00661847">
        <w:t xml:space="preserve">, </w:t>
      </w:r>
      <w:proofErr w:type="spellStart"/>
      <w:r w:rsidRPr="00661847">
        <w:t>PFP´s</w:t>
      </w:r>
      <w:proofErr w:type="spellEnd"/>
      <w:r w:rsidRPr="00661847">
        <w:t xml:space="preserve"> 5%, H Bonete promedio y H Bonete 5% para WTI </w:t>
      </w:r>
      <w:r>
        <w:t>80</w:t>
      </w:r>
      <w:r w:rsidRPr="00661847">
        <w:t xml:space="preserve"> UDS/</w:t>
      </w:r>
      <w:proofErr w:type="spellStart"/>
      <w:r w:rsidRPr="00661847">
        <w:t>bbl</w:t>
      </w:r>
      <w:proofErr w:type="spellEnd"/>
      <w:r w:rsidRPr="00661847">
        <w:t>.</w:t>
      </w:r>
      <w:bookmarkEnd w:id="95"/>
      <w:bookmarkEnd w:id="96"/>
      <w:bookmarkEnd w:id="97"/>
    </w:p>
    <w:p w:rsidR="00EF1992" w:rsidRDefault="00EF1992" w:rsidP="00894E7F">
      <w:pPr>
        <w:jc w:val="both"/>
        <w:rPr>
          <w:rFonts w:cs="Arial"/>
          <w:szCs w:val="22"/>
        </w:rPr>
      </w:pPr>
    </w:p>
    <w:p w:rsidR="0069185F" w:rsidRDefault="0049537B" w:rsidP="00894E7F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>A partir de las gr</w:t>
      </w:r>
      <w:r w:rsidR="006D6DF2">
        <w:rPr>
          <w:rFonts w:cs="Arial"/>
          <w:szCs w:val="22"/>
        </w:rPr>
        <w:t>áfic</w:t>
      </w:r>
      <w:r w:rsidR="004A726D">
        <w:rPr>
          <w:rFonts w:cs="Arial"/>
          <w:szCs w:val="22"/>
        </w:rPr>
        <w:t>a</w:t>
      </w:r>
      <w:r>
        <w:rPr>
          <w:rFonts w:cs="Arial"/>
          <w:szCs w:val="22"/>
        </w:rPr>
        <w:t xml:space="preserve">s </w:t>
      </w:r>
      <w:r w:rsidR="006D6DF2">
        <w:rPr>
          <w:rFonts w:cs="Arial"/>
          <w:szCs w:val="22"/>
        </w:rPr>
        <w:t>de</w:t>
      </w:r>
      <w:r w:rsidR="00643C94">
        <w:rPr>
          <w:rFonts w:cs="Arial"/>
          <w:szCs w:val="22"/>
        </w:rPr>
        <w:t xml:space="preserve"> la</w:t>
      </w:r>
      <w:r w:rsidR="00800454">
        <w:rPr>
          <w:rFonts w:cs="Arial"/>
          <w:szCs w:val="22"/>
        </w:rPr>
        <w:t xml:space="preserve"> </w:t>
      </w:r>
      <w:r w:rsidR="00800454">
        <w:rPr>
          <w:rFonts w:cs="Arial"/>
          <w:szCs w:val="22"/>
        </w:rPr>
        <w:fldChar w:fldCharType="begin"/>
      </w:r>
      <w:r w:rsidR="00800454">
        <w:rPr>
          <w:rFonts w:cs="Arial"/>
          <w:szCs w:val="22"/>
        </w:rPr>
        <w:instrText xml:space="preserve"> REF _Ref410826141 \h </w:instrText>
      </w:r>
      <w:r w:rsidR="00800454">
        <w:rPr>
          <w:rFonts w:cs="Arial"/>
          <w:szCs w:val="22"/>
        </w:rPr>
      </w:r>
      <w:r w:rsidR="00800454">
        <w:rPr>
          <w:rFonts w:cs="Arial"/>
          <w:szCs w:val="22"/>
        </w:rPr>
        <w:fldChar w:fldCharType="separate"/>
      </w:r>
      <w:r w:rsidR="00800454">
        <w:t xml:space="preserve">Figura </w:t>
      </w:r>
      <w:r w:rsidR="00800454">
        <w:rPr>
          <w:noProof/>
        </w:rPr>
        <w:t>7</w:t>
      </w:r>
      <w:r w:rsidR="00800454">
        <w:rPr>
          <w:rFonts w:cs="Arial"/>
          <w:szCs w:val="22"/>
        </w:rPr>
        <w:fldChar w:fldCharType="end"/>
      </w:r>
      <w:r w:rsidR="00800454">
        <w:rPr>
          <w:rFonts w:cs="Arial"/>
          <w:szCs w:val="22"/>
        </w:rPr>
        <w:t xml:space="preserve">, </w:t>
      </w:r>
      <w:r w:rsidR="00800454">
        <w:rPr>
          <w:rFonts w:cs="Arial"/>
          <w:szCs w:val="22"/>
        </w:rPr>
        <w:fldChar w:fldCharType="begin"/>
      </w:r>
      <w:r w:rsidR="00800454">
        <w:rPr>
          <w:rFonts w:cs="Arial"/>
          <w:szCs w:val="22"/>
        </w:rPr>
        <w:instrText xml:space="preserve"> REF _Ref410826143 \h </w:instrText>
      </w:r>
      <w:r w:rsidR="00800454">
        <w:rPr>
          <w:rFonts w:cs="Arial"/>
          <w:szCs w:val="22"/>
        </w:rPr>
      </w:r>
      <w:r w:rsidR="00800454">
        <w:rPr>
          <w:rFonts w:cs="Arial"/>
          <w:szCs w:val="22"/>
        </w:rPr>
        <w:fldChar w:fldCharType="separate"/>
      </w:r>
      <w:r w:rsidR="00800454">
        <w:t xml:space="preserve">Figura </w:t>
      </w:r>
      <w:r w:rsidR="00800454">
        <w:rPr>
          <w:noProof/>
        </w:rPr>
        <w:t>8</w:t>
      </w:r>
      <w:r w:rsidR="00800454">
        <w:rPr>
          <w:rFonts w:cs="Arial"/>
          <w:szCs w:val="22"/>
        </w:rPr>
        <w:fldChar w:fldCharType="end"/>
      </w:r>
      <w:r w:rsidR="00800454">
        <w:rPr>
          <w:rFonts w:cs="Arial"/>
          <w:szCs w:val="22"/>
        </w:rPr>
        <w:t xml:space="preserve"> y </w:t>
      </w:r>
      <w:r w:rsidR="00800454">
        <w:rPr>
          <w:rFonts w:cs="Arial"/>
          <w:szCs w:val="22"/>
        </w:rPr>
        <w:fldChar w:fldCharType="begin"/>
      </w:r>
      <w:r w:rsidR="00800454">
        <w:rPr>
          <w:rFonts w:cs="Arial"/>
          <w:szCs w:val="22"/>
        </w:rPr>
        <w:instrText xml:space="preserve"> REF _Ref410826146 \h </w:instrText>
      </w:r>
      <w:r w:rsidR="00800454">
        <w:rPr>
          <w:rFonts w:cs="Arial"/>
          <w:szCs w:val="22"/>
        </w:rPr>
      </w:r>
      <w:r w:rsidR="00800454">
        <w:rPr>
          <w:rFonts w:cs="Arial"/>
          <w:szCs w:val="22"/>
        </w:rPr>
        <w:fldChar w:fldCharType="separate"/>
      </w:r>
      <w:r w:rsidR="00800454">
        <w:t xml:space="preserve">Figura </w:t>
      </w:r>
      <w:r w:rsidR="00800454">
        <w:rPr>
          <w:noProof/>
        </w:rPr>
        <w:t>9</w:t>
      </w:r>
      <w:r w:rsidR="00800454">
        <w:rPr>
          <w:rFonts w:cs="Arial"/>
          <w:szCs w:val="22"/>
        </w:rPr>
        <w:fldChar w:fldCharType="end"/>
      </w:r>
      <w:r>
        <w:rPr>
          <w:rFonts w:cs="Arial"/>
          <w:szCs w:val="22"/>
        </w:rPr>
        <w:t xml:space="preserve">, se puede observar que el cmg_05 tiene el pico máximo en la primera semana de junio de 2015 para todos los </w:t>
      </w:r>
      <w:r>
        <w:rPr>
          <w:rFonts w:cs="Arial"/>
          <w:szCs w:val="22"/>
        </w:rPr>
        <w:lastRenderedPageBreak/>
        <w:t>escenarios de precio WTI, y toma valores de aproximadamente un 77% del costo del tercer escalón de Falla.</w:t>
      </w:r>
    </w:p>
    <w:p w:rsidR="00EF1992" w:rsidRDefault="00EF1992" w:rsidP="00894E7F">
      <w:pPr>
        <w:jc w:val="both"/>
        <w:rPr>
          <w:rFonts w:cs="Arial"/>
          <w:szCs w:val="22"/>
        </w:rPr>
      </w:pPr>
    </w:p>
    <w:p w:rsidR="00D73221" w:rsidRDefault="008B41E2" w:rsidP="00894E7F">
      <w:pPr>
        <w:pStyle w:val="Ttulo2Procedimiento"/>
        <w:outlineLvl w:val="1"/>
      </w:pPr>
      <w:bookmarkStart w:id="98" w:name="_Toc410830683"/>
      <w:bookmarkStart w:id="99" w:name="_Toc410832099"/>
      <w:bookmarkStart w:id="100" w:name="_Toc410918402"/>
      <w:r>
        <w:t xml:space="preserve">Informe </w:t>
      </w:r>
      <w:r w:rsidR="00997640">
        <w:t>PEST</w:t>
      </w:r>
      <w:r w:rsidR="00BD5141">
        <w:t xml:space="preserve"> realizado por UTE</w:t>
      </w:r>
      <w:bookmarkEnd w:id="98"/>
      <w:bookmarkEnd w:id="99"/>
      <w:bookmarkEnd w:id="100"/>
    </w:p>
    <w:p w:rsidR="00500AA9" w:rsidRPr="00015C15" w:rsidRDefault="00BD5141" w:rsidP="00894E7F">
      <w:pPr>
        <w:jc w:val="both"/>
      </w:pPr>
      <w:r w:rsidRPr="00015C15">
        <w:t xml:space="preserve">Se adjunta </w:t>
      </w:r>
      <w:r w:rsidR="00BA0685">
        <w:t>la propuesta</w:t>
      </w:r>
      <w:r w:rsidRPr="00015C15">
        <w:t xml:space="preserve"> de</w:t>
      </w:r>
      <w:r w:rsidR="009E6BF6" w:rsidRPr="00015C15">
        <w:t xml:space="preserve"> la Programación Estacional de Noviembre 2014 – Abril</w:t>
      </w:r>
      <w:r w:rsidR="00282E44" w:rsidRPr="00015C15">
        <w:t xml:space="preserve"> 2015</w:t>
      </w:r>
      <w:r w:rsidR="00347845">
        <w:t>, y sus correspondientes Reprogramaciones, realizadas</w:t>
      </w:r>
      <w:r w:rsidRPr="00015C15">
        <w:t xml:space="preserve"> por </w:t>
      </w:r>
      <w:r w:rsidR="00347845">
        <w:t>UTE</w:t>
      </w:r>
      <w:r w:rsidR="0070464A" w:rsidRPr="00015C15">
        <w:t xml:space="preserve"> en el marco del contrato de arrendamiento de servicios del Despacho Nacional de Cargas</w:t>
      </w:r>
      <w:r w:rsidR="001018AC" w:rsidRPr="00015C15">
        <w:t>.</w:t>
      </w:r>
    </w:p>
    <w:p w:rsidR="001018AC" w:rsidRDefault="001018AC" w:rsidP="00894E7F">
      <w:pPr>
        <w:jc w:val="both"/>
      </w:pPr>
      <w:r w:rsidRPr="00015C15">
        <w:t>La información de costos incluida en el mismo debe considerarse solo como una referencia.</w:t>
      </w:r>
    </w:p>
    <w:p w:rsidR="00EF1992" w:rsidRDefault="00EF1992" w:rsidP="00894E7F">
      <w:pPr>
        <w:jc w:val="both"/>
      </w:pPr>
    </w:p>
    <w:p w:rsidR="004D5F9A" w:rsidRPr="004D5F9A" w:rsidRDefault="004D5F9A" w:rsidP="00894E7F">
      <w:pPr>
        <w:pStyle w:val="Ttulo2Procedimiento"/>
        <w:outlineLvl w:val="1"/>
      </w:pPr>
      <w:bookmarkStart w:id="101" w:name="_Toc410830684"/>
      <w:bookmarkStart w:id="102" w:name="_Toc410832100"/>
      <w:bookmarkStart w:id="103" w:name="_Toc410918403"/>
      <w:r>
        <w:t>Fondo de Estabilización Energética</w:t>
      </w:r>
      <w:bookmarkEnd w:id="101"/>
      <w:bookmarkEnd w:id="102"/>
      <w:bookmarkEnd w:id="103"/>
    </w:p>
    <w:p w:rsidR="00880BF4" w:rsidRDefault="00880BF4" w:rsidP="00894E7F">
      <w:pPr>
        <w:jc w:val="both"/>
        <w:rPr>
          <w:lang w:val="es-UY"/>
        </w:rPr>
      </w:pPr>
      <w:r>
        <w:rPr>
          <w:lang w:val="es-UY"/>
        </w:rPr>
        <w:t xml:space="preserve">La Sala </w:t>
      </w:r>
      <w:proofErr w:type="spellStart"/>
      <w:r>
        <w:rPr>
          <w:lang w:val="es-UY"/>
        </w:rPr>
        <w:t>SimSEE</w:t>
      </w:r>
      <w:proofErr w:type="spellEnd"/>
      <w:r>
        <w:rPr>
          <w:lang w:val="es-UY"/>
        </w:rPr>
        <w:t xml:space="preserve"> utilizada en esta simulación tiene </w:t>
      </w:r>
      <w:r w:rsidRPr="00880BF4">
        <w:rPr>
          <w:lang w:val="es-UY"/>
        </w:rPr>
        <w:t>los costos variables de la central</w:t>
      </w:r>
      <w:r>
        <w:rPr>
          <w:lang w:val="es-UY"/>
        </w:rPr>
        <w:t>es térmicas separados en costo variable combustible y no combustible. El costo variable combustible</w:t>
      </w:r>
      <w:r w:rsidRPr="00880BF4">
        <w:rPr>
          <w:lang w:val="es-UY"/>
        </w:rPr>
        <w:t xml:space="preserve"> se </w:t>
      </w:r>
      <w:r>
        <w:rPr>
          <w:lang w:val="es-UY"/>
        </w:rPr>
        <w:t>calibra para un precio del barril</w:t>
      </w:r>
      <w:r w:rsidRPr="00880BF4">
        <w:rPr>
          <w:lang w:val="es-UY"/>
        </w:rPr>
        <w:t xml:space="preserve"> </w:t>
      </w:r>
      <w:r>
        <w:rPr>
          <w:lang w:val="es-UY"/>
        </w:rPr>
        <w:t>de petróleo WTI de 72 USD/</w:t>
      </w:r>
      <w:proofErr w:type="spellStart"/>
      <w:r>
        <w:rPr>
          <w:lang w:val="es-UY"/>
        </w:rPr>
        <w:t>bbl</w:t>
      </w:r>
      <w:proofErr w:type="spellEnd"/>
      <w:r w:rsidRPr="00880BF4">
        <w:rPr>
          <w:lang w:val="es-UY"/>
        </w:rPr>
        <w:t xml:space="preserve"> </w:t>
      </w:r>
      <w:r>
        <w:rPr>
          <w:lang w:val="es-UY"/>
        </w:rPr>
        <w:t xml:space="preserve"> y está</w:t>
      </w:r>
      <w:r w:rsidRPr="00880BF4">
        <w:rPr>
          <w:lang w:val="es-UY"/>
        </w:rPr>
        <w:t xml:space="preserve"> indexado por un índice de precio de petróleo</w:t>
      </w:r>
      <w:r>
        <w:rPr>
          <w:lang w:val="es-UY"/>
        </w:rPr>
        <w:t xml:space="preserve"> </w:t>
      </w:r>
      <w:r w:rsidRPr="00880BF4">
        <w:rPr>
          <w:lang w:val="es-UY"/>
        </w:rPr>
        <w:t>que se genera como el producto entre una Fuente del tipo Constante que genera la tendencia (la proyección del valor esperado) y una Fuente del tipo Sintetizador CEGH que da la volatilidad (variación entorno de la tende</w:t>
      </w:r>
      <w:r>
        <w:rPr>
          <w:lang w:val="es-UY"/>
        </w:rPr>
        <w:t>n</w:t>
      </w:r>
      <w:r w:rsidRPr="00880BF4">
        <w:rPr>
          <w:lang w:val="es-UY"/>
        </w:rPr>
        <w:t>cia)</w:t>
      </w:r>
      <w:r>
        <w:rPr>
          <w:lang w:val="es-UY"/>
        </w:rPr>
        <w:t xml:space="preserve">. </w:t>
      </w:r>
      <w:r w:rsidR="00264112">
        <w:rPr>
          <w:lang w:val="es-UY"/>
        </w:rPr>
        <w:t>Las simulaciones se realiza</w:t>
      </w:r>
      <w:r w:rsidR="00FB0E3A">
        <w:rPr>
          <w:lang w:val="es-UY"/>
        </w:rPr>
        <w:t xml:space="preserve">ron para el período 2015 </w:t>
      </w:r>
      <w:r w:rsidR="004F5FA9">
        <w:rPr>
          <w:lang w:val="es-UY"/>
        </w:rPr>
        <w:t>– 2017, comenzando el 1/12/2014 según lo establecido en</w:t>
      </w:r>
      <w:r w:rsidRPr="00880BF4">
        <w:rPr>
          <w:lang w:val="es-UY"/>
        </w:rPr>
        <w:t xml:space="preserve"> </w:t>
      </w:r>
      <w:r w:rsidR="004F5FA9">
        <w:rPr>
          <w:lang w:val="es-UY"/>
        </w:rPr>
        <w:t>el Decreto 442/011 y su Decreto modificativo 305/014.</w:t>
      </w:r>
    </w:p>
    <w:p w:rsidR="00410BBF" w:rsidRDefault="00410BBF" w:rsidP="00894E7F">
      <w:pPr>
        <w:jc w:val="both"/>
        <w:rPr>
          <w:lang w:val="es-UY"/>
        </w:rPr>
      </w:pPr>
    </w:p>
    <w:p w:rsidR="00410BBF" w:rsidRDefault="005F352D" w:rsidP="00894E7F">
      <w:pPr>
        <w:jc w:val="both"/>
        <w:rPr>
          <w:lang w:val="es-UY"/>
        </w:rPr>
      </w:pPr>
      <w:r>
        <w:rPr>
          <w:lang w:val="es-UY"/>
        </w:rPr>
        <w:t>Se destaca que</w:t>
      </w:r>
      <w:r w:rsidR="00410BBF">
        <w:rPr>
          <w:lang w:val="es-UY"/>
        </w:rPr>
        <w:t xml:space="preserve"> </w:t>
      </w:r>
      <w:r>
        <w:rPr>
          <w:lang w:val="es-UY"/>
        </w:rPr>
        <w:t>los parámetros</w:t>
      </w:r>
      <w:r w:rsidR="00410BBF">
        <w:rPr>
          <w:lang w:val="es-UY"/>
        </w:rPr>
        <w:t xml:space="preserve"> CEEP, CAD85T, CADET y CMEEG están asociados a los costos esperados de generación considerando únicamente los costos variables de los recursos.</w:t>
      </w:r>
    </w:p>
    <w:p w:rsidR="000F222D" w:rsidRDefault="00880BF4" w:rsidP="00894E7F">
      <w:pPr>
        <w:jc w:val="both"/>
        <w:rPr>
          <w:lang w:val="es-UY"/>
        </w:rPr>
      </w:pPr>
      <w:r>
        <w:rPr>
          <w:lang w:val="es-UY"/>
        </w:rPr>
        <w:t xml:space="preserve">Se presenta </w:t>
      </w:r>
      <w:r w:rsidR="00580FFB">
        <w:rPr>
          <w:lang w:val="es-UY"/>
        </w:rPr>
        <w:t xml:space="preserve">en la </w:t>
      </w:r>
      <w:r w:rsidR="00580FFB">
        <w:rPr>
          <w:lang w:val="es-UY"/>
        </w:rPr>
        <w:fldChar w:fldCharType="begin"/>
      </w:r>
      <w:r w:rsidR="00580FFB">
        <w:rPr>
          <w:lang w:val="es-UY"/>
        </w:rPr>
        <w:instrText xml:space="preserve"> REF _Ref410903728 \h </w:instrText>
      </w:r>
      <w:r w:rsidR="00580FFB">
        <w:rPr>
          <w:lang w:val="es-UY"/>
        </w:rPr>
      </w:r>
      <w:r w:rsidR="00580FFB">
        <w:rPr>
          <w:lang w:val="es-UY"/>
        </w:rPr>
        <w:fldChar w:fldCharType="separate"/>
      </w:r>
      <w:r w:rsidR="004253A8">
        <w:t xml:space="preserve">Tabla </w:t>
      </w:r>
      <w:r w:rsidR="004253A8">
        <w:rPr>
          <w:noProof/>
        </w:rPr>
        <w:t>21</w:t>
      </w:r>
      <w:r w:rsidR="00580FFB">
        <w:rPr>
          <w:lang w:val="es-UY"/>
        </w:rPr>
        <w:fldChar w:fldCharType="end"/>
      </w:r>
      <w:r w:rsidR="00580FFB">
        <w:rPr>
          <w:lang w:val="es-UY"/>
        </w:rPr>
        <w:t xml:space="preserve"> y </w:t>
      </w:r>
      <w:r w:rsidR="00580FFB">
        <w:rPr>
          <w:lang w:val="es-UY"/>
        </w:rPr>
        <w:fldChar w:fldCharType="begin"/>
      </w:r>
      <w:r w:rsidR="00580FFB">
        <w:rPr>
          <w:lang w:val="es-UY"/>
        </w:rPr>
        <w:instrText xml:space="preserve"> REF _Ref410903731 \h </w:instrText>
      </w:r>
      <w:r w:rsidR="00580FFB">
        <w:rPr>
          <w:lang w:val="es-UY"/>
        </w:rPr>
      </w:r>
      <w:r w:rsidR="00580FFB">
        <w:rPr>
          <w:lang w:val="es-UY"/>
        </w:rPr>
        <w:fldChar w:fldCharType="separate"/>
      </w:r>
      <w:r w:rsidR="004253A8">
        <w:t xml:space="preserve">Tabla </w:t>
      </w:r>
      <w:r w:rsidR="004253A8">
        <w:rPr>
          <w:noProof/>
        </w:rPr>
        <w:t>22</w:t>
      </w:r>
      <w:r w:rsidR="00580FFB">
        <w:rPr>
          <w:lang w:val="es-UY"/>
        </w:rPr>
        <w:fldChar w:fldCharType="end"/>
      </w:r>
      <w:r w:rsidR="00580FFB">
        <w:rPr>
          <w:lang w:val="es-UY"/>
        </w:rPr>
        <w:t xml:space="preserve"> </w:t>
      </w:r>
      <w:r>
        <w:rPr>
          <w:lang w:val="es-UY"/>
        </w:rPr>
        <w:t>a continuación los resultados obtenidos para el seguimiento del Fondo de Estab</w:t>
      </w:r>
      <w:r w:rsidR="004F5FA9">
        <w:rPr>
          <w:lang w:val="es-UY"/>
        </w:rPr>
        <w:t>ilización Energética (FEE).</w:t>
      </w:r>
    </w:p>
    <w:p w:rsidR="004D5F9A" w:rsidRPr="000F222D" w:rsidRDefault="004D5F9A" w:rsidP="00894E7F">
      <w:pPr>
        <w:jc w:val="both"/>
      </w:pPr>
    </w:p>
    <w:p w:rsidR="000F222D" w:rsidRDefault="00950EB3" w:rsidP="00894E7F">
      <w:pPr>
        <w:numPr>
          <w:ilvl w:val="0"/>
          <w:numId w:val="42"/>
        </w:numPr>
        <w:jc w:val="both"/>
      </w:pPr>
      <w:r>
        <w:t>Tabla</w:t>
      </w:r>
      <w:r w:rsidR="00661D3F">
        <w:t>s</w:t>
      </w:r>
      <w:r>
        <w:t xml:space="preserve"> de v</w:t>
      </w:r>
      <w:r w:rsidR="00A525B3">
        <w:t>alores</w:t>
      </w:r>
      <w:r w:rsidR="00661D3F">
        <w:t xml:space="preserve"> trimestrales y anuales</w:t>
      </w:r>
      <w:r w:rsidR="00A525B3">
        <w:t xml:space="preserve"> utilizados para el cálculo de FEE</w:t>
      </w:r>
    </w:p>
    <w:p w:rsidR="002F1577" w:rsidRDefault="002F1577" w:rsidP="00894E7F">
      <w:pPr>
        <w:jc w:val="both"/>
      </w:pPr>
    </w:p>
    <w:tbl>
      <w:tblPr>
        <w:tblStyle w:val="Tablaconcuadrcula"/>
        <w:tblW w:w="8769" w:type="dxa"/>
        <w:tblLayout w:type="fixed"/>
        <w:tblLook w:val="04A0" w:firstRow="1" w:lastRow="0" w:firstColumn="1" w:lastColumn="0" w:noHBand="0" w:noVBand="1"/>
      </w:tblPr>
      <w:tblGrid>
        <w:gridCol w:w="1252"/>
        <w:gridCol w:w="1253"/>
        <w:gridCol w:w="1253"/>
        <w:gridCol w:w="1252"/>
        <w:gridCol w:w="1253"/>
        <w:gridCol w:w="1253"/>
        <w:gridCol w:w="1253"/>
      </w:tblGrid>
      <w:tr w:rsidR="002F1577" w:rsidRPr="002F1577" w:rsidTr="009A2296">
        <w:trPr>
          <w:trHeight w:val="181"/>
        </w:trPr>
        <w:tc>
          <w:tcPr>
            <w:tcW w:w="1252" w:type="dxa"/>
            <w:noWrap/>
            <w:vAlign w:val="center"/>
            <w:hideMark/>
          </w:tcPr>
          <w:p w:rsidR="002F1577" w:rsidRPr="002F1577" w:rsidRDefault="002F1577" w:rsidP="007E47AB">
            <w:pPr>
              <w:jc w:val="center"/>
            </w:pPr>
            <w:r>
              <w:t>Trimestre</w:t>
            </w:r>
          </w:p>
        </w:tc>
        <w:tc>
          <w:tcPr>
            <w:tcW w:w="1253" w:type="dxa"/>
            <w:noWrap/>
            <w:vAlign w:val="center"/>
            <w:hideMark/>
          </w:tcPr>
          <w:p w:rsidR="002F1577" w:rsidRPr="002F1577" w:rsidRDefault="002F1577" w:rsidP="007E47AB">
            <w:pPr>
              <w:jc w:val="center"/>
            </w:pPr>
            <w:r w:rsidRPr="002F1577">
              <w:t>GHET</w:t>
            </w:r>
            <w:r>
              <w:t xml:space="preserve"> (</w:t>
            </w:r>
            <w:proofErr w:type="spellStart"/>
            <w:r>
              <w:t>GWh</w:t>
            </w:r>
            <w:proofErr w:type="spellEnd"/>
            <w:r>
              <w:t>)</w:t>
            </w:r>
          </w:p>
        </w:tc>
        <w:tc>
          <w:tcPr>
            <w:tcW w:w="1253" w:type="dxa"/>
            <w:noWrap/>
            <w:vAlign w:val="center"/>
            <w:hideMark/>
          </w:tcPr>
          <w:p w:rsidR="002F1577" w:rsidRPr="002F1577" w:rsidRDefault="002F1577" w:rsidP="007E47AB">
            <w:pPr>
              <w:jc w:val="center"/>
            </w:pPr>
            <w:r w:rsidRPr="002F1577">
              <w:t>LIHT</w:t>
            </w:r>
            <w:r>
              <w:t xml:space="preserve"> (</w:t>
            </w:r>
            <w:proofErr w:type="spellStart"/>
            <w:r>
              <w:t>GWh</w:t>
            </w:r>
            <w:proofErr w:type="spellEnd"/>
            <w:r>
              <w:t>)</w:t>
            </w:r>
          </w:p>
        </w:tc>
        <w:tc>
          <w:tcPr>
            <w:tcW w:w="1252" w:type="dxa"/>
            <w:noWrap/>
            <w:vAlign w:val="center"/>
            <w:hideMark/>
          </w:tcPr>
          <w:p w:rsidR="002F1577" w:rsidRPr="002F1577" w:rsidRDefault="002F1577" w:rsidP="007E47AB">
            <w:pPr>
              <w:jc w:val="center"/>
            </w:pPr>
            <w:r w:rsidRPr="002F1577">
              <w:t>CAD85T</w:t>
            </w:r>
            <w:r>
              <w:t xml:space="preserve"> (MUSD)</w:t>
            </w:r>
          </w:p>
        </w:tc>
        <w:tc>
          <w:tcPr>
            <w:tcW w:w="1253" w:type="dxa"/>
            <w:noWrap/>
            <w:vAlign w:val="center"/>
            <w:hideMark/>
          </w:tcPr>
          <w:p w:rsidR="002F1577" w:rsidRPr="002F1577" w:rsidRDefault="002F1577" w:rsidP="007E47AB">
            <w:pPr>
              <w:jc w:val="center"/>
            </w:pPr>
            <w:r w:rsidRPr="002F1577">
              <w:t>CADET</w:t>
            </w:r>
            <w:r>
              <w:t xml:space="preserve"> (MUSD)</w:t>
            </w:r>
          </w:p>
        </w:tc>
        <w:tc>
          <w:tcPr>
            <w:tcW w:w="1253" w:type="dxa"/>
            <w:noWrap/>
            <w:vAlign w:val="center"/>
            <w:hideMark/>
          </w:tcPr>
          <w:p w:rsidR="002F1577" w:rsidRPr="002F1577" w:rsidRDefault="002F1577" w:rsidP="007E47AB">
            <w:pPr>
              <w:jc w:val="center"/>
            </w:pPr>
            <w:r w:rsidRPr="002F1577">
              <w:t>GH85T</w:t>
            </w:r>
            <w:r>
              <w:t xml:space="preserve"> (</w:t>
            </w:r>
            <w:proofErr w:type="spellStart"/>
            <w:r>
              <w:t>GWh</w:t>
            </w:r>
            <w:proofErr w:type="spellEnd"/>
            <w:r>
              <w:t>)</w:t>
            </w:r>
          </w:p>
        </w:tc>
        <w:tc>
          <w:tcPr>
            <w:tcW w:w="1253" w:type="dxa"/>
            <w:noWrap/>
            <w:vAlign w:val="center"/>
            <w:hideMark/>
          </w:tcPr>
          <w:p w:rsidR="002F1577" w:rsidRPr="002F1577" w:rsidRDefault="002F1577" w:rsidP="007E47AB">
            <w:pPr>
              <w:jc w:val="center"/>
            </w:pPr>
            <w:r w:rsidRPr="002F1577">
              <w:t>CMEDHT</w:t>
            </w:r>
            <w:r>
              <w:t xml:space="preserve"> (MUSD)</w:t>
            </w:r>
          </w:p>
        </w:tc>
      </w:tr>
      <w:tr w:rsidR="00E2081C" w:rsidRPr="002F1577" w:rsidTr="009A2296">
        <w:trPr>
          <w:trHeight w:val="181"/>
        </w:trPr>
        <w:tc>
          <w:tcPr>
            <w:tcW w:w="1252" w:type="dxa"/>
            <w:noWrap/>
            <w:vAlign w:val="center"/>
            <w:hideMark/>
          </w:tcPr>
          <w:p w:rsidR="00E2081C" w:rsidRDefault="00E2081C" w:rsidP="007E47AB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1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1505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1355</w:t>
            </w:r>
          </w:p>
        </w:tc>
        <w:tc>
          <w:tcPr>
            <w:tcW w:w="1252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109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74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1269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146</w:t>
            </w:r>
          </w:p>
        </w:tc>
      </w:tr>
      <w:tr w:rsidR="00E2081C" w:rsidRPr="002F1577" w:rsidTr="009A2296">
        <w:trPr>
          <w:trHeight w:val="181"/>
        </w:trPr>
        <w:tc>
          <w:tcPr>
            <w:tcW w:w="1252" w:type="dxa"/>
            <w:noWrap/>
            <w:vAlign w:val="center"/>
          </w:tcPr>
          <w:p w:rsidR="00E2081C" w:rsidRDefault="00E2081C" w:rsidP="007E47AB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2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1439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1295</w:t>
            </w:r>
          </w:p>
        </w:tc>
        <w:tc>
          <w:tcPr>
            <w:tcW w:w="1252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124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65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951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120</w:t>
            </w:r>
          </w:p>
        </w:tc>
      </w:tr>
      <w:tr w:rsidR="00E2081C" w:rsidRPr="002F1577" w:rsidTr="009A2296">
        <w:trPr>
          <w:trHeight w:val="181"/>
        </w:trPr>
        <w:tc>
          <w:tcPr>
            <w:tcW w:w="1252" w:type="dxa"/>
            <w:noWrap/>
            <w:vAlign w:val="center"/>
            <w:hideMark/>
          </w:tcPr>
          <w:p w:rsidR="00E2081C" w:rsidRDefault="00E2081C" w:rsidP="007E47AB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3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1838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1654</w:t>
            </w:r>
          </w:p>
        </w:tc>
        <w:tc>
          <w:tcPr>
            <w:tcW w:w="1252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114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53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1305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115</w:t>
            </w:r>
          </w:p>
        </w:tc>
      </w:tr>
      <w:tr w:rsidR="00E2081C" w:rsidRPr="002F1577" w:rsidTr="009A2296">
        <w:trPr>
          <w:trHeight w:val="181"/>
        </w:trPr>
        <w:tc>
          <w:tcPr>
            <w:tcW w:w="1252" w:type="dxa"/>
            <w:noWrap/>
            <w:vAlign w:val="center"/>
            <w:hideMark/>
          </w:tcPr>
          <w:p w:rsidR="00E2081C" w:rsidRDefault="00E2081C" w:rsidP="007E47AB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4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1709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1538</w:t>
            </w:r>
          </w:p>
        </w:tc>
        <w:tc>
          <w:tcPr>
            <w:tcW w:w="1252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53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25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1332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76</w:t>
            </w:r>
          </w:p>
        </w:tc>
      </w:tr>
      <w:tr w:rsidR="00E2081C" w:rsidRPr="002F1577" w:rsidTr="009A2296">
        <w:trPr>
          <w:trHeight w:val="181"/>
        </w:trPr>
        <w:tc>
          <w:tcPr>
            <w:tcW w:w="1252" w:type="dxa"/>
            <w:noWrap/>
            <w:vAlign w:val="center"/>
            <w:hideMark/>
          </w:tcPr>
          <w:p w:rsidR="00E2081C" w:rsidRDefault="00E2081C" w:rsidP="007E47AB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5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1300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1170</w:t>
            </w:r>
          </w:p>
        </w:tc>
        <w:tc>
          <w:tcPr>
            <w:tcW w:w="1252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111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56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867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126</w:t>
            </w:r>
          </w:p>
        </w:tc>
      </w:tr>
      <w:tr w:rsidR="00E2081C" w:rsidRPr="002F1577" w:rsidTr="009A2296">
        <w:trPr>
          <w:trHeight w:val="181"/>
        </w:trPr>
        <w:tc>
          <w:tcPr>
            <w:tcW w:w="1252" w:type="dxa"/>
            <w:noWrap/>
            <w:vAlign w:val="center"/>
            <w:hideMark/>
          </w:tcPr>
          <w:p w:rsidR="00E2081C" w:rsidRDefault="00E2081C" w:rsidP="007E47AB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6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1253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1128</w:t>
            </w:r>
          </w:p>
        </w:tc>
        <w:tc>
          <w:tcPr>
            <w:tcW w:w="1252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104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48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785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119</w:t>
            </w:r>
          </w:p>
        </w:tc>
      </w:tr>
      <w:tr w:rsidR="00E2081C" w:rsidRPr="002F1577" w:rsidTr="009A2296">
        <w:trPr>
          <w:trHeight w:val="181"/>
        </w:trPr>
        <w:tc>
          <w:tcPr>
            <w:tcW w:w="1252" w:type="dxa"/>
            <w:noWrap/>
            <w:vAlign w:val="center"/>
            <w:hideMark/>
          </w:tcPr>
          <w:p w:rsidR="00E2081C" w:rsidRDefault="00E2081C" w:rsidP="007E47AB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7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1615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1453</w:t>
            </w:r>
          </w:p>
        </w:tc>
        <w:tc>
          <w:tcPr>
            <w:tcW w:w="1252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38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17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1259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59</w:t>
            </w:r>
          </w:p>
        </w:tc>
      </w:tr>
      <w:tr w:rsidR="00E2081C" w:rsidRPr="002F1577" w:rsidTr="009A2296">
        <w:trPr>
          <w:trHeight w:val="181"/>
        </w:trPr>
        <w:tc>
          <w:tcPr>
            <w:tcW w:w="1252" w:type="dxa"/>
            <w:noWrap/>
            <w:vAlign w:val="center"/>
            <w:hideMark/>
          </w:tcPr>
          <w:p w:rsidR="00E2081C" w:rsidRDefault="00E2081C" w:rsidP="007E47AB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8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1552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1397</w:t>
            </w:r>
          </w:p>
        </w:tc>
        <w:tc>
          <w:tcPr>
            <w:tcW w:w="1252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6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4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1265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7</w:t>
            </w:r>
          </w:p>
        </w:tc>
      </w:tr>
      <w:tr w:rsidR="00E2081C" w:rsidRPr="002F1577" w:rsidTr="009A2296">
        <w:trPr>
          <w:trHeight w:val="181"/>
        </w:trPr>
        <w:tc>
          <w:tcPr>
            <w:tcW w:w="1252" w:type="dxa"/>
            <w:noWrap/>
            <w:vAlign w:val="center"/>
            <w:hideMark/>
          </w:tcPr>
          <w:p w:rsidR="00E2081C" w:rsidRDefault="00E2081C" w:rsidP="007E47AB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9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1304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1173</w:t>
            </w:r>
          </w:p>
        </w:tc>
        <w:tc>
          <w:tcPr>
            <w:tcW w:w="1252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48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25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1071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97</w:t>
            </w:r>
          </w:p>
        </w:tc>
      </w:tr>
      <w:tr w:rsidR="00E2081C" w:rsidRPr="002F1577" w:rsidTr="009A2296">
        <w:trPr>
          <w:trHeight w:val="181"/>
        </w:trPr>
        <w:tc>
          <w:tcPr>
            <w:tcW w:w="1252" w:type="dxa"/>
            <w:noWrap/>
            <w:vAlign w:val="center"/>
            <w:hideMark/>
          </w:tcPr>
          <w:p w:rsidR="00E2081C" w:rsidRDefault="00E2081C" w:rsidP="007E47AB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10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1300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1170</w:t>
            </w:r>
          </w:p>
        </w:tc>
        <w:tc>
          <w:tcPr>
            <w:tcW w:w="1252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67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30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858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83</w:t>
            </w:r>
          </w:p>
        </w:tc>
      </w:tr>
      <w:tr w:rsidR="00E2081C" w:rsidRPr="002F1577" w:rsidTr="009A2296">
        <w:trPr>
          <w:trHeight w:val="181"/>
        </w:trPr>
        <w:tc>
          <w:tcPr>
            <w:tcW w:w="1252" w:type="dxa"/>
            <w:noWrap/>
            <w:vAlign w:val="center"/>
            <w:hideMark/>
          </w:tcPr>
          <w:p w:rsidR="00E2081C" w:rsidRDefault="00E2081C" w:rsidP="007E47AB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11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1664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1498</w:t>
            </w:r>
          </w:p>
        </w:tc>
        <w:tc>
          <w:tcPr>
            <w:tcW w:w="1252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31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14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1319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49</w:t>
            </w:r>
          </w:p>
        </w:tc>
      </w:tr>
      <w:tr w:rsidR="00E2081C" w:rsidRPr="002F1577" w:rsidTr="009A2296">
        <w:trPr>
          <w:trHeight w:val="181"/>
        </w:trPr>
        <w:tc>
          <w:tcPr>
            <w:tcW w:w="1252" w:type="dxa"/>
            <w:noWrap/>
            <w:vAlign w:val="center"/>
            <w:hideMark/>
          </w:tcPr>
          <w:p w:rsidR="00E2081C" w:rsidRDefault="00E2081C" w:rsidP="007E47AB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12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1607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1446</w:t>
            </w:r>
          </w:p>
        </w:tc>
        <w:tc>
          <w:tcPr>
            <w:tcW w:w="1252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8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5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Pr="00CE7EAA" w:rsidRDefault="00E2081C" w:rsidP="007E47AB">
            <w:pPr>
              <w:jc w:val="center"/>
            </w:pPr>
            <w:r w:rsidRPr="00CE7EAA">
              <w:t>1324</w:t>
            </w:r>
          </w:p>
        </w:tc>
        <w:tc>
          <w:tcPr>
            <w:tcW w:w="1253" w:type="dxa"/>
            <w:noWrap/>
            <w:vAlign w:val="center"/>
            <w:hideMark/>
          </w:tcPr>
          <w:p w:rsidR="00E2081C" w:rsidRDefault="00E2081C" w:rsidP="007E47AB">
            <w:pPr>
              <w:jc w:val="center"/>
            </w:pPr>
            <w:r w:rsidRPr="00CE7EAA">
              <w:t>10</w:t>
            </w:r>
          </w:p>
        </w:tc>
      </w:tr>
    </w:tbl>
    <w:p w:rsidR="002F1577" w:rsidRDefault="00246587" w:rsidP="00246587">
      <w:pPr>
        <w:pStyle w:val="Epgrafe"/>
        <w:jc w:val="center"/>
      </w:pPr>
      <w:bookmarkStart w:id="104" w:name="_Ref410903728"/>
      <w:bookmarkStart w:id="105" w:name="_Toc410918607"/>
      <w:r>
        <w:t xml:space="preserve">Tabla </w:t>
      </w:r>
      <w:fldSimple w:instr=" SEQ Tabla \* ARABIC ">
        <w:r w:rsidR="005061E5">
          <w:rPr>
            <w:noProof/>
          </w:rPr>
          <w:t>21</w:t>
        </w:r>
      </w:fldSimple>
      <w:bookmarkEnd w:id="104"/>
      <w:r>
        <w:t>: Valores trimestrales de los parámetros del FEE.</w:t>
      </w:r>
      <w:bookmarkEnd w:id="105"/>
    </w:p>
    <w:p w:rsidR="00EF1992" w:rsidRPr="00EF1992" w:rsidRDefault="00EF1992" w:rsidP="00EF1992"/>
    <w:tbl>
      <w:tblPr>
        <w:tblStyle w:val="Tablaconcuadrcula"/>
        <w:tblW w:w="0" w:type="auto"/>
        <w:jc w:val="center"/>
        <w:tblInd w:w="-85" w:type="dxa"/>
        <w:tblLook w:val="04A0" w:firstRow="1" w:lastRow="0" w:firstColumn="1" w:lastColumn="0" w:noHBand="0" w:noVBand="1"/>
      </w:tblPr>
      <w:tblGrid>
        <w:gridCol w:w="887"/>
        <w:gridCol w:w="1701"/>
        <w:gridCol w:w="2072"/>
        <w:gridCol w:w="1701"/>
        <w:gridCol w:w="2391"/>
      </w:tblGrid>
      <w:tr w:rsidR="00EF1992" w:rsidRPr="00751A24" w:rsidTr="00EF1992">
        <w:trPr>
          <w:trHeight w:val="184"/>
          <w:jc w:val="center"/>
        </w:trPr>
        <w:tc>
          <w:tcPr>
            <w:tcW w:w="887" w:type="dxa"/>
            <w:noWrap/>
            <w:vAlign w:val="center"/>
            <w:hideMark/>
          </w:tcPr>
          <w:p w:rsidR="00751A24" w:rsidRPr="00751A24" w:rsidRDefault="00751A24" w:rsidP="007E47AB">
            <w:pPr>
              <w:jc w:val="center"/>
            </w:pPr>
            <w:r w:rsidRPr="00751A24">
              <w:t>Año</w:t>
            </w:r>
          </w:p>
        </w:tc>
        <w:tc>
          <w:tcPr>
            <w:tcW w:w="1701" w:type="dxa"/>
            <w:noWrap/>
            <w:vAlign w:val="center"/>
            <w:hideMark/>
          </w:tcPr>
          <w:p w:rsidR="00751A24" w:rsidRPr="00751A24" w:rsidRDefault="00751A24" w:rsidP="007E47AB">
            <w:pPr>
              <w:jc w:val="center"/>
            </w:pPr>
            <w:r w:rsidRPr="00751A24">
              <w:t>GHEA</w:t>
            </w:r>
            <w:r w:rsidR="00E756FB">
              <w:t xml:space="preserve"> (</w:t>
            </w:r>
            <w:proofErr w:type="spellStart"/>
            <w:r w:rsidR="00E756FB">
              <w:t>G</w:t>
            </w:r>
            <w:bookmarkStart w:id="106" w:name="_GoBack"/>
            <w:bookmarkEnd w:id="106"/>
            <w:r>
              <w:t>Wh</w:t>
            </w:r>
            <w:proofErr w:type="spellEnd"/>
            <w:r>
              <w:t>)</w:t>
            </w:r>
          </w:p>
        </w:tc>
        <w:tc>
          <w:tcPr>
            <w:tcW w:w="2072" w:type="dxa"/>
            <w:noWrap/>
            <w:vAlign w:val="center"/>
            <w:hideMark/>
          </w:tcPr>
          <w:p w:rsidR="00751A24" w:rsidRPr="00751A24" w:rsidRDefault="00751A24" w:rsidP="007E47AB">
            <w:pPr>
              <w:jc w:val="center"/>
            </w:pPr>
            <w:r w:rsidRPr="00751A24">
              <w:t>CEEP</w:t>
            </w:r>
            <w:r>
              <w:t xml:space="preserve"> (USD/</w:t>
            </w:r>
            <w:proofErr w:type="spellStart"/>
            <w:r>
              <w:t>MWh</w:t>
            </w:r>
            <w:proofErr w:type="spellEnd"/>
            <w:r>
              <w:t>)</w:t>
            </w:r>
          </w:p>
        </w:tc>
        <w:tc>
          <w:tcPr>
            <w:tcW w:w="1701" w:type="dxa"/>
            <w:noWrap/>
            <w:vAlign w:val="center"/>
            <w:hideMark/>
          </w:tcPr>
          <w:p w:rsidR="00751A24" w:rsidRPr="00751A24" w:rsidRDefault="00751A24" w:rsidP="007E47AB">
            <w:pPr>
              <w:jc w:val="center"/>
            </w:pPr>
            <w:r w:rsidRPr="00751A24">
              <w:t>VOCF</w:t>
            </w:r>
            <w:r>
              <w:t xml:space="preserve"> (MUSD)</w:t>
            </w:r>
          </w:p>
        </w:tc>
        <w:tc>
          <w:tcPr>
            <w:tcW w:w="2391" w:type="dxa"/>
            <w:noWrap/>
            <w:vAlign w:val="center"/>
            <w:hideMark/>
          </w:tcPr>
          <w:p w:rsidR="00751A24" w:rsidRPr="00751A24" w:rsidRDefault="00751A24" w:rsidP="00EF1992">
            <w:pPr>
              <w:jc w:val="center"/>
            </w:pPr>
            <w:r w:rsidRPr="00751A24">
              <w:t>CMEEG</w:t>
            </w:r>
            <w:r w:rsidR="00EF1992">
              <w:t xml:space="preserve"> </w:t>
            </w:r>
            <w:r>
              <w:t>(USD/</w:t>
            </w:r>
            <w:proofErr w:type="spellStart"/>
            <w:r>
              <w:t>MWh</w:t>
            </w:r>
            <w:proofErr w:type="spellEnd"/>
            <w:r>
              <w:t>)</w:t>
            </w:r>
          </w:p>
        </w:tc>
      </w:tr>
      <w:tr w:rsidR="00EF1992" w:rsidRPr="00751A24" w:rsidTr="00EF1992">
        <w:trPr>
          <w:trHeight w:val="184"/>
          <w:jc w:val="center"/>
        </w:trPr>
        <w:tc>
          <w:tcPr>
            <w:tcW w:w="887" w:type="dxa"/>
            <w:noWrap/>
            <w:vAlign w:val="center"/>
            <w:hideMark/>
          </w:tcPr>
          <w:p w:rsidR="007E47AB" w:rsidRPr="00751A24" w:rsidRDefault="007E47AB" w:rsidP="007E47AB">
            <w:pPr>
              <w:jc w:val="center"/>
            </w:pPr>
            <w:r w:rsidRPr="00751A24">
              <w:t>2015</w:t>
            </w:r>
          </w:p>
        </w:tc>
        <w:tc>
          <w:tcPr>
            <w:tcW w:w="1701" w:type="dxa"/>
            <w:noWrap/>
            <w:vAlign w:val="center"/>
            <w:hideMark/>
          </w:tcPr>
          <w:p w:rsidR="007E47AB" w:rsidRPr="008C3D80" w:rsidRDefault="007E47AB" w:rsidP="007E47AB">
            <w:pPr>
              <w:jc w:val="center"/>
            </w:pPr>
            <w:r w:rsidRPr="008C3D80">
              <w:t>6491</w:t>
            </w:r>
          </w:p>
        </w:tc>
        <w:tc>
          <w:tcPr>
            <w:tcW w:w="2072" w:type="dxa"/>
            <w:noWrap/>
            <w:vAlign w:val="center"/>
            <w:hideMark/>
          </w:tcPr>
          <w:p w:rsidR="007E47AB" w:rsidRPr="008C3D80" w:rsidRDefault="007E47AB" w:rsidP="007E47AB">
            <w:pPr>
              <w:jc w:val="center"/>
            </w:pPr>
            <w:r w:rsidRPr="008C3D80">
              <w:t>217</w:t>
            </w:r>
          </w:p>
        </w:tc>
        <w:tc>
          <w:tcPr>
            <w:tcW w:w="1701" w:type="dxa"/>
            <w:noWrap/>
            <w:vAlign w:val="center"/>
            <w:hideMark/>
          </w:tcPr>
          <w:p w:rsidR="007E47AB" w:rsidRPr="008C3D80" w:rsidRDefault="007E47AB" w:rsidP="007E47AB">
            <w:pPr>
              <w:jc w:val="center"/>
            </w:pPr>
            <w:r w:rsidRPr="008C3D80">
              <w:t>147</w:t>
            </w:r>
          </w:p>
        </w:tc>
        <w:tc>
          <w:tcPr>
            <w:tcW w:w="2391" w:type="dxa"/>
            <w:noWrap/>
            <w:vAlign w:val="center"/>
            <w:hideMark/>
          </w:tcPr>
          <w:p w:rsidR="007E47AB" w:rsidRPr="008C3D80" w:rsidRDefault="007E47AB" w:rsidP="007E47AB">
            <w:pPr>
              <w:jc w:val="center"/>
            </w:pPr>
            <w:r w:rsidRPr="008C3D80">
              <w:t>137</w:t>
            </w:r>
          </w:p>
        </w:tc>
      </w:tr>
      <w:tr w:rsidR="00EF1992" w:rsidRPr="00751A24" w:rsidTr="00EF1992">
        <w:trPr>
          <w:trHeight w:val="184"/>
          <w:jc w:val="center"/>
        </w:trPr>
        <w:tc>
          <w:tcPr>
            <w:tcW w:w="887" w:type="dxa"/>
            <w:noWrap/>
            <w:vAlign w:val="center"/>
            <w:hideMark/>
          </w:tcPr>
          <w:p w:rsidR="007E47AB" w:rsidRPr="00751A24" w:rsidRDefault="007E47AB" w:rsidP="007E47AB">
            <w:pPr>
              <w:jc w:val="center"/>
            </w:pPr>
            <w:r w:rsidRPr="00751A24">
              <w:t>2016</w:t>
            </w:r>
          </w:p>
        </w:tc>
        <w:tc>
          <w:tcPr>
            <w:tcW w:w="1701" w:type="dxa"/>
            <w:noWrap/>
            <w:vAlign w:val="center"/>
            <w:hideMark/>
          </w:tcPr>
          <w:p w:rsidR="007E47AB" w:rsidRPr="008C3D80" w:rsidRDefault="007E47AB" w:rsidP="007E47AB">
            <w:pPr>
              <w:jc w:val="center"/>
            </w:pPr>
            <w:r w:rsidRPr="008C3D80">
              <w:t>5720</w:t>
            </w:r>
          </w:p>
        </w:tc>
        <w:tc>
          <w:tcPr>
            <w:tcW w:w="2072" w:type="dxa"/>
            <w:noWrap/>
            <w:vAlign w:val="center"/>
            <w:hideMark/>
          </w:tcPr>
          <w:p w:rsidR="007E47AB" w:rsidRPr="008C3D80" w:rsidRDefault="007E47AB" w:rsidP="007E47AB">
            <w:pPr>
              <w:jc w:val="center"/>
            </w:pPr>
            <w:r w:rsidRPr="008C3D80">
              <w:t>125</w:t>
            </w:r>
          </w:p>
        </w:tc>
        <w:tc>
          <w:tcPr>
            <w:tcW w:w="1701" w:type="dxa"/>
            <w:noWrap/>
            <w:vAlign w:val="center"/>
            <w:hideMark/>
          </w:tcPr>
          <w:p w:rsidR="007E47AB" w:rsidRPr="008C3D80" w:rsidRDefault="007E47AB" w:rsidP="007E47AB">
            <w:pPr>
              <w:jc w:val="center"/>
            </w:pPr>
            <w:r w:rsidRPr="008C3D80">
              <w:t>120</w:t>
            </w:r>
          </w:p>
        </w:tc>
        <w:tc>
          <w:tcPr>
            <w:tcW w:w="2391" w:type="dxa"/>
            <w:noWrap/>
            <w:vAlign w:val="center"/>
            <w:hideMark/>
          </w:tcPr>
          <w:p w:rsidR="007E47AB" w:rsidRPr="008C3D80" w:rsidRDefault="007E47AB" w:rsidP="007E47AB">
            <w:pPr>
              <w:jc w:val="center"/>
            </w:pPr>
            <w:r w:rsidRPr="008C3D80">
              <w:t>149</w:t>
            </w:r>
          </w:p>
        </w:tc>
      </w:tr>
      <w:tr w:rsidR="00EF1992" w:rsidRPr="00751A24" w:rsidTr="00EF1992">
        <w:trPr>
          <w:trHeight w:val="184"/>
          <w:jc w:val="center"/>
        </w:trPr>
        <w:tc>
          <w:tcPr>
            <w:tcW w:w="887" w:type="dxa"/>
            <w:noWrap/>
            <w:vAlign w:val="center"/>
            <w:hideMark/>
          </w:tcPr>
          <w:p w:rsidR="007E47AB" w:rsidRPr="00751A24" w:rsidRDefault="007E47AB" w:rsidP="007E47AB">
            <w:pPr>
              <w:jc w:val="center"/>
            </w:pPr>
            <w:r w:rsidRPr="00751A24">
              <w:t>2017</w:t>
            </w:r>
          </w:p>
        </w:tc>
        <w:tc>
          <w:tcPr>
            <w:tcW w:w="1701" w:type="dxa"/>
            <w:noWrap/>
            <w:vAlign w:val="center"/>
            <w:hideMark/>
          </w:tcPr>
          <w:p w:rsidR="007E47AB" w:rsidRPr="008C3D80" w:rsidRDefault="007E47AB" w:rsidP="007E47AB">
            <w:pPr>
              <w:jc w:val="center"/>
            </w:pPr>
            <w:r w:rsidRPr="008C3D80">
              <w:t>5875</w:t>
            </w:r>
          </w:p>
        </w:tc>
        <w:tc>
          <w:tcPr>
            <w:tcW w:w="2072" w:type="dxa"/>
            <w:noWrap/>
            <w:vAlign w:val="center"/>
            <w:hideMark/>
          </w:tcPr>
          <w:p w:rsidR="007E47AB" w:rsidRPr="008C3D80" w:rsidRDefault="007E47AB" w:rsidP="007E47AB">
            <w:pPr>
              <w:jc w:val="center"/>
            </w:pPr>
            <w:r w:rsidRPr="008C3D80">
              <w:t>74</w:t>
            </w:r>
          </w:p>
        </w:tc>
        <w:tc>
          <w:tcPr>
            <w:tcW w:w="1701" w:type="dxa"/>
            <w:noWrap/>
            <w:vAlign w:val="center"/>
            <w:hideMark/>
          </w:tcPr>
          <w:p w:rsidR="007E47AB" w:rsidRPr="008C3D80" w:rsidRDefault="007E47AB" w:rsidP="007E47AB">
            <w:pPr>
              <w:jc w:val="center"/>
            </w:pPr>
            <w:r w:rsidRPr="008C3D80">
              <w:t>77</w:t>
            </w:r>
          </w:p>
        </w:tc>
        <w:tc>
          <w:tcPr>
            <w:tcW w:w="2391" w:type="dxa"/>
            <w:noWrap/>
            <w:vAlign w:val="center"/>
            <w:hideMark/>
          </w:tcPr>
          <w:p w:rsidR="007E47AB" w:rsidRDefault="007E47AB" w:rsidP="007E47AB">
            <w:pPr>
              <w:jc w:val="center"/>
            </w:pPr>
            <w:r w:rsidRPr="008C3D80">
              <w:t>134</w:t>
            </w:r>
          </w:p>
        </w:tc>
      </w:tr>
    </w:tbl>
    <w:p w:rsidR="007944D3" w:rsidRDefault="00246587" w:rsidP="00246587">
      <w:pPr>
        <w:pStyle w:val="Epgrafe"/>
        <w:jc w:val="center"/>
      </w:pPr>
      <w:bookmarkStart w:id="107" w:name="_Ref410903731"/>
      <w:bookmarkStart w:id="108" w:name="_Toc410918608"/>
      <w:r>
        <w:t xml:space="preserve">Tabla </w:t>
      </w:r>
      <w:fldSimple w:instr=" SEQ Tabla \* ARABIC ">
        <w:r w:rsidR="005061E5">
          <w:rPr>
            <w:noProof/>
          </w:rPr>
          <w:t>22</w:t>
        </w:r>
      </w:fldSimple>
      <w:bookmarkEnd w:id="107"/>
      <w:r>
        <w:t>: Valores anuales de los parámetros del FEE.</w:t>
      </w:r>
      <w:bookmarkEnd w:id="108"/>
    </w:p>
    <w:p w:rsidR="00EF1992" w:rsidRPr="00EF1992" w:rsidRDefault="00EF1992" w:rsidP="00EF1992"/>
    <w:p w:rsidR="009A2296" w:rsidRPr="009A2296" w:rsidRDefault="009A2296" w:rsidP="009A2296"/>
    <w:p w:rsidR="009A2296" w:rsidRPr="009A2296" w:rsidRDefault="00950EB3" w:rsidP="00970015">
      <w:pPr>
        <w:keepNext/>
        <w:numPr>
          <w:ilvl w:val="0"/>
          <w:numId w:val="42"/>
        </w:numPr>
        <w:ind w:left="360"/>
        <w:jc w:val="center"/>
      </w:pPr>
      <w:r w:rsidRPr="009A2296">
        <w:rPr>
          <w:rFonts w:cs="Arial"/>
          <w:szCs w:val="22"/>
        </w:rPr>
        <w:t>Gráfico del valor anual del FEE (ordenado en forma creciente), durante el período 2015 – 2017, en función de las crónicas sintéticas simuladas.</w:t>
      </w:r>
    </w:p>
    <w:p w:rsidR="009A2296" w:rsidRDefault="009A2296" w:rsidP="009A2296">
      <w:pPr>
        <w:keepNext/>
        <w:ind w:left="360"/>
        <w:rPr>
          <w:rFonts w:cs="Arial"/>
          <w:szCs w:val="22"/>
        </w:rPr>
      </w:pPr>
    </w:p>
    <w:p w:rsidR="00970015" w:rsidRDefault="00970015" w:rsidP="009A2296">
      <w:pPr>
        <w:keepNext/>
        <w:ind w:left="360"/>
        <w:jc w:val="center"/>
      </w:pPr>
      <w:r w:rsidRPr="00970015">
        <w:rPr>
          <w:noProof/>
        </w:rPr>
        <w:drawing>
          <wp:inline distT="0" distB="0" distL="0" distR="0" wp14:anchorId="59AC8F0E" wp14:editId="4BF8DFC8">
            <wp:extent cx="4082400" cy="29592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82400" cy="29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909" w:rsidRDefault="00970015" w:rsidP="00970015">
      <w:pPr>
        <w:pStyle w:val="Epgrafe"/>
        <w:jc w:val="center"/>
        <w:rPr>
          <w:rFonts w:cs="Arial"/>
          <w:szCs w:val="22"/>
        </w:rPr>
      </w:pPr>
      <w:bookmarkStart w:id="109" w:name="_Ref410901652"/>
      <w:bookmarkStart w:id="110" w:name="_Toc410918416"/>
      <w:r>
        <w:t xml:space="preserve">Figura </w:t>
      </w:r>
      <w:fldSimple w:instr=" SEQ Figura \* ARABIC ">
        <w:r>
          <w:rPr>
            <w:noProof/>
          </w:rPr>
          <w:t>10</w:t>
        </w:r>
      </w:fldSimple>
      <w:bookmarkEnd w:id="109"/>
      <w:r>
        <w:t>: Evolución del FEE 2015 - 2017.</w:t>
      </w:r>
      <w:bookmarkEnd w:id="110"/>
    </w:p>
    <w:p w:rsidR="00A525B3" w:rsidRDefault="00A525B3" w:rsidP="00894E7F">
      <w:pPr>
        <w:jc w:val="both"/>
        <w:rPr>
          <w:rFonts w:cs="Arial"/>
          <w:szCs w:val="22"/>
        </w:rPr>
      </w:pPr>
    </w:p>
    <w:p w:rsidR="009D6448" w:rsidRDefault="00DD1F51" w:rsidP="00894E7F">
      <w:pPr>
        <w:jc w:val="both"/>
      </w:pPr>
      <w:r>
        <w:t>A partir de la</w:t>
      </w:r>
      <w:r w:rsidR="002B5107">
        <w:t xml:space="preserve"> </w:t>
      </w:r>
      <w:fldSimple w:instr=" REF _Ref410901652 ">
        <w:r w:rsidR="002B5107">
          <w:t xml:space="preserve">Figura </w:t>
        </w:r>
        <w:r w:rsidR="002B5107">
          <w:rPr>
            <w:noProof/>
          </w:rPr>
          <w:t>10</w:t>
        </w:r>
      </w:fldSimple>
      <w:r>
        <w:t xml:space="preserve"> se puede observar que el FEE es menor a 50 MUSD para el 6% de las crónicas aproximadamente.</w:t>
      </w:r>
    </w:p>
    <w:p w:rsidR="00DA3E36" w:rsidRPr="00500AA9" w:rsidRDefault="00E60E58" w:rsidP="00894E7F">
      <w:pPr>
        <w:jc w:val="both"/>
        <w:rPr>
          <w:rFonts w:cs="Arial"/>
          <w:szCs w:val="22"/>
        </w:rPr>
      </w:pPr>
      <w:r w:rsidRPr="00500AA9">
        <w:rPr>
          <w:rFonts w:cs="Arial"/>
          <w:szCs w:val="22"/>
        </w:rPr>
        <w:t xml:space="preserve"> </w:t>
      </w:r>
    </w:p>
    <w:p w:rsidR="00DA3E36" w:rsidRPr="008B75C7" w:rsidRDefault="00DA3E36" w:rsidP="00894E7F">
      <w:pPr>
        <w:pStyle w:val="Ttulo1Procedimiento"/>
        <w:jc w:val="both"/>
        <w:outlineLvl w:val="0"/>
      </w:pPr>
      <w:bookmarkStart w:id="111" w:name="_Toc410830685"/>
      <w:bookmarkStart w:id="112" w:name="_Toc410832101"/>
      <w:bookmarkStart w:id="113" w:name="_Toc410918404"/>
      <w:r w:rsidRPr="008B75C7">
        <w:t>Revisiones</w:t>
      </w:r>
      <w:bookmarkEnd w:id="111"/>
      <w:bookmarkEnd w:id="112"/>
      <w:bookmarkEnd w:id="113"/>
    </w:p>
    <w:p w:rsidR="00DA3E36" w:rsidRPr="004B6BAB" w:rsidRDefault="00DA3E36" w:rsidP="00894E7F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 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3"/>
        <w:gridCol w:w="1669"/>
        <w:gridCol w:w="1432"/>
        <w:gridCol w:w="2678"/>
        <w:gridCol w:w="1985"/>
      </w:tblGrid>
      <w:tr w:rsidR="000634B1" w:rsidRPr="00DB46AD" w:rsidTr="0044757C">
        <w:trPr>
          <w:trHeight w:val="311"/>
        </w:trPr>
        <w:tc>
          <w:tcPr>
            <w:tcW w:w="0" w:type="auto"/>
          </w:tcPr>
          <w:p w:rsidR="00DA3E36" w:rsidRPr="00DB46AD" w:rsidRDefault="00DA3E36" w:rsidP="00894E7F">
            <w:pPr>
              <w:jc w:val="both"/>
              <w:rPr>
                <w:rFonts w:cs="Arial"/>
                <w:b/>
                <w:i/>
                <w:szCs w:val="22"/>
              </w:rPr>
            </w:pPr>
            <w:r w:rsidRPr="00DB46AD">
              <w:rPr>
                <w:rFonts w:cs="Arial"/>
                <w:b/>
                <w:i/>
                <w:szCs w:val="22"/>
              </w:rPr>
              <w:t>Revisión</w:t>
            </w:r>
          </w:p>
        </w:tc>
        <w:tc>
          <w:tcPr>
            <w:tcW w:w="1669" w:type="dxa"/>
          </w:tcPr>
          <w:p w:rsidR="00DA3E36" w:rsidRPr="00DB46AD" w:rsidRDefault="00DA3E36" w:rsidP="00894E7F">
            <w:pPr>
              <w:jc w:val="both"/>
              <w:rPr>
                <w:rFonts w:cs="Arial"/>
                <w:b/>
                <w:i/>
                <w:szCs w:val="22"/>
              </w:rPr>
            </w:pPr>
            <w:r w:rsidRPr="00DB46AD">
              <w:rPr>
                <w:rFonts w:cs="Arial"/>
                <w:b/>
                <w:i/>
                <w:szCs w:val="22"/>
              </w:rPr>
              <w:t>Descripción</w:t>
            </w:r>
          </w:p>
        </w:tc>
        <w:tc>
          <w:tcPr>
            <w:tcW w:w="1432" w:type="dxa"/>
          </w:tcPr>
          <w:p w:rsidR="00DA3E36" w:rsidRPr="00DB46AD" w:rsidRDefault="00DA3E36" w:rsidP="00894E7F">
            <w:pPr>
              <w:jc w:val="both"/>
              <w:rPr>
                <w:rFonts w:cs="Arial"/>
                <w:b/>
                <w:i/>
                <w:szCs w:val="22"/>
              </w:rPr>
            </w:pPr>
            <w:r w:rsidRPr="00DB46AD">
              <w:rPr>
                <w:rFonts w:cs="Arial"/>
                <w:b/>
                <w:i/>
                <w:szCs w:val="22"/>
              </w:rPr>
              <w:t>Fecha</w:t>
            </w:r>
          </w:p>
        </w:tc>
        <w:tc>
          <w:tcPr>
            <w:tcW w:w="2678" w:type="dxa"/>
          </w:tcPr>
          <w:p w:rsidR="00DA3E36" w:rsidRPr="00DB46AD" w:rsidRDefault="00DA3E36" w:rsidP="00894E7F">
            <w:pPr>
              <w:jc w:val="both"/>
              <w:rPr>
                <w:rFonts w:cs="Arial"/>
                <w:b/>
                <w:i/>
                <w:szCs w:val="22"/>
              </w:rPr>
            </w:pPr>
            <w:r w:rsidRPr="00DB46AD">
              <w:rPr>
                <w:rFonts w:cs="Arial"/>
                <w:b/>
                <w:i/>
                <w:szCs w:val="22"/>
              </w:rPr>
              <w:t>Realización</w:t>
            </w:r>
          </w:p>
        </w:tc>
        <w:tc>
          <w:tcPr>
            <w:tcW w:w="1985" w:type="dxa"/>
          </w:tcPr>
          <w:p w:rsidR="00DA3E36" w:rsidRPr="00DB46AD" w:rsidRDefault="00DA3E36" w:rsidP="00894E7F">
            <w:pPr>
              <w:jc w:val="both"/>
              <w:rPr>
                <w:rFonts w:cs="Arial"/>
                <w:b/>
                <w:i/>
                <w:szCs w:val="22"/>
              </w:rPr>
            </w:pPr>
            <w:r w:rsidRPr="00DB46AD">
              <w:rPr>
                <w:rFonts w:cs="Arial"/>
                <w:b/>
                <w:i/>
                <w:szCs w:val="22"/>
              </w:rPr>
              <w:t>Aprobación</w:t>
            </w:r>
          </w:p>
        </w:tc>
      </w:tr>
      <w:tr w:rsidR="000634B1" w:rsidRPr="00DB46AD" w:rsidTr="0044757C">
        <w:trPr>
          <w:trHeight w:val="585"/>
        </w:trPr>
        <w:tc>
          <w:tcPr>
            <w:tcW w:w="0" w:type="auto"/>
          </w:tcPr>
          <w:p w:rsidR="00DA3E36" w:rsidRPr="00DB46AD" w:rsidRDefault="00DA3E36" w:rsidP="00894E7F">
            <w:pPr>
              <w:jc w:val="both"/>
              <w:rPr>
                <w:rFonts w:cs="Arial"/>
                <w:szCs w:val="22"/>
              </w:rPr>
            </w:pPr>
            <w:r w:rsidRPr="00DB46AD">
              <w:rPr>
                <w:rFonts w:cs="Arial"/>
                <w:szCs w:val="22"/>
              </w:rPr>
              <w:t>00</w:t>
            </w:r>
          </w:p>
        </w:tc>
        <w:tc>
          <w:tcPr>
            <w:tcW w:w="1669" w:type="dxa"/>
          </w:tcPr>
          <w:p w:rsidR="00DA3E36" w:rsidRPr="00DB46AD" w:rsidRDefault="00704B36" w:rsidP="00894E7F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Versión preliminar</w:t>
            </w:r>
          </w:p>
        </w:tc>
        <w:tc>
          <w:tcPr>
            <w:tcW w:w="1432" w:type="dxa"/>
          </w:tcPr>
          <w:p w:rsidR="00DA3E36" w:rsidRPr="00DB46AD" w:rsidRDefault="00D828B5" w:rsidP="00894E7F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10</w:t>
            </w:r>
            <w:r w:rsidR="00DA3C30">
              <w:rPr>
                <w:rFonts w:cs="Arial"/>
                <w:szCs w:val="22"/>
              </w:rPr>
              <w:t>-1</w:t>
            </w:r>
            <w:r w:rsidR="008627AD">
              <w:rPr>
                <w:rFonts w:cs="Arial"/>
                <w:szCs w:val="22"/>
              </w:rPr>
              <w:t>2</w:t>
            </w:r>
            <w:r w:rsidR="00DA3C30">
              <w:rPr>
                <w:rFonts w:cs="Arial"/>
                <w:szCs w:val="22"/>
              </w:rPr>
              <w:t>-2014</w:t>
            </w:r>
          </w:p>
        </w:tc>
        <w:tc>
          <w:tcPr>
            <w:tcW w:w="2678" w:type="dxa"/>
          </w:tcPr>
          <w:p w:rsidR="000634B1" w:rsidRDefault="006128C1" w:rsidP="00894E7F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Ing. Ma. Cristina</w:t>
            </w:r>
            <w:r w:rsidR="000634B1">
              <w:rPr>
                <w:rFonts w:cs="Arial"/>
                <w:szCs w:val="22"/>
              </w:rPr>
              <w:t xml:space="preserve"> </w:t>
            </w:r>
            <w:proofErr w:type="spellStart"/>
            <w:r>
              <w:rPr>
                <w:rFonts w:cs="Arial"/>
                <w:szCs w:val="22"/>
              </w:rPr>
              <w:t>Alvarez</w:t>
            </w:r>
            <w:proofErr w:type="spellEnd"/>
            <w:r w:rsidR="000634B1">
              <w:rPr>
                <w:rFonts w:cs="Arial"/>
                <w:szCs w:val="22"/>
              </w:rPr>
              <w:t xml:space="preserve"> </w:t>
            </w:r>
          </w:p>
          <w:p w:rsidR="00DA3E36" w:rsidRPr="00DB46AD" w:rsidRDefault="00DB0E77" w:rsidP="00894E7F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Ing. Pablo </w:t>
            </w:r>
            <w:proofErr w:type="spellStart"/>
            <w:r>
              <w:rPr>
                <w:rFonts w:cs="Arial"/>
                <w:szCs w:val="22"/>
              </w:rPr>
              <w:t>Soubes</w:t>
            </w:r>
            <w:proofErr w:type="spellEnd"/>
          </w:p>
        </w:tc>
        <w:tc>
          <w:tcPr>
            <w:tcW w:w="1985" w:type="dxa"/>
          </w:tcPr>
          <w:p w:rsidR="00DA3E36" w:rsidRPr="00DB46AD" w:rsidRDefault="006128C1" w:rsidP="00894E7F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Ing</w:t>
            </w:r>
            <w:r w:rsidR="00F14D98">
              <w:rPr>
                <w:rFonts w:cs="Arial"/>
                <w:szCs w:val="22"/>
              </w:rPr>
              <w:t>.</w:t>
            </w:r>
            <w:r>
              <w:rPr>
                <w:rFonts w:cs="Arial"/>
                <w:szCs w:val="22"/>
              </w:rPr>
              <w:t xml:space="preserve"> </w:t>
            </w:r>
            <w:proofErr w:type="spellStart"/>
            <w:r>
              <w:rPr>
                <w:rFonts w:cs="Arial"/>
                <w:szCs w:val="22"/>
              </w:rPr>
              <w:t>Ruben</w:t>
            </w:r>
            <w:proofErr w:type="spellEnd"/>
            <w:r>
              <w:rPr>
                <w:rFonts w:cs="Arial"/>
                <w:szCs w:val="22"/>
              </w:rPr>
              <w:t xml:space="preserve"> </w:t>
            </w:r>
            <w:proofErr w:type="spellStart"/>
            <w:r>
              <w:rPr>
                <w:rFonts w:cs="Arial"/>
                <w:szCs w:val="22"/>
              </w:rPr>
              <w:t>Chaer</w:t>
            </w:r>
            <w:proofErr w:type="spellEnd"/>
          </w:p>
        </w:tc>
      </w:tr>
      <w:tr w:rsidR="0044757C" w:rsidRPr="00DB46AD" w:rsidTr="0044757C">
        <w:trPr>
          <w:trHeight w:val="585"/>
        </w:trPr>
        <w:tc>
          <w:tcPr>
            <w:tcW w:w="0" w:type="auto"/>
          </w:tcPr>
          <w:p w:rsidR="0044757C" w:rsidRPr="00DB46AD" w:rsidRDefault="0044757C" w:rsidP="00894E7F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01</w:t>
            </w:r>
          </w:p>
        </w:tc>
        <w:tc>
          <w:tcPr>
            <w:tcW w:w="1669" w:type="dxa"/>
          </w:tcPr>
          <w:p w:rsidR="0044757C" w:rsidRDefault="00704B36" w:rsidP="00894E7F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Primera</w:t>
            </w:r>
          </w:p>
          <w:p w:rsidR="0044757C" w:rsidRPr="00DB46AD" w:rsidRDefault="0044757C" w:rsidP="00894E7F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Edición</w:t>
            </w:r>
          </w:p>
        </w:tc>
        <w:tc>
          <w:tcPr>
            <w:tcW w:w="1432" w:type="dxa"/>
          </w:tcPr>
          <w:p w:rsidR="0044757C" w:rsidRDefault="0044757C" w:rsidP="00894E7F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05-02-2014</w:t>
            </w:r>
          </w:p>
        </w:tc>
        <w:tc>
          <w:tcPr>
            <w:tcW w:w="2678" w:type="dxa"/>
          </w:tcPr>
          <w:p w:rsidR="0044757C" w:rsidRDefault="0044757C" w:rsidP="00894E7F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Ing. Ma. Cristina </w:t>
            </w:r>
            <w:proofErr w:type="spellStart"/>
            <w:r>
              <w:rPr>
                <w:rFonts w:cs="Arial"/>
                <w:szCs w:val="22"/>
              </w:rPr>
              <w:t>Alvarez</w:t>
            </w:r>
            <w:proofErr w:type="spellEnd"/>
            <w:r>
              <w:rPr>
                <w:rFonts w:cs="Arial"/>
                <w:szCs w:val="22"/>
              </w:rPr>
              <w:t xml:space="preserve"> </w:t>
            </w:r>
          </w:p>
          <w:p w:rsidR="0044757C" w:rsidRDefault="0044757C" w:rsidP="00894E7F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Ing. Pablo </w:t>
            </w:r>
            <w:proofErr w:type="spellStart"/>
            <w:r>
              <w:rPr>
                <w:rFonts w:cs="Arial"/>
                <w:szCs w:val="22"/>
              </w:rPr>
              <w:t>Soubes</w:t>
            </w:r>
            <w:proofErr w:type="spellEnd"/>
          </w:p>
          <w:p w:rsidR="0044757C" w:rsidRDefault="0044757C" w:rsidP="00894E7F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Ing. Lorena Di </w:t>
            </w:r>
            <w:proofErr w:type="spellStart"/>
            <w:r>
              <w:rPr>
                <w:rFonts w:cs="Arial"/>
                <w:szCs w:val="22"/>
              </w:rPr>
              <w:t>Chiara</w:t>
            </w:r>
            <w:proofErr w:type="spellEnd"/>
          </w:p>
        </w:tc>
        <w:tc>
          <w:tcPr>
            <w:tcW w:w="1985" w:type="dxa"/>
          </w:tcPr>
          <w:p w:rsidR="0044757C" w:rsidRDefault="0044757C" w:rsidP="00894E7F">
            <w:pPr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Ing. </w:t>
            </w:r>
            <w:proofErr w:type="spellStart"/>
            <w:r>
              <w:rPr>
                <w:rFonts w:cs="Arial"/>
                <w:szCs w:val="22"/>
              </w:rPr>
              <w:t>Ruben</w:t>
            </w:r>
            <w:proofErr w:type="spellEnd"/>
            <w:r>
              <w:rPr>
                <w:rFonts w:cs="Arial"/>
                <w:szCs w:val="22"/>
              </w:rPr>
              <w:t xml:space="preserve"> </w:t>
            </w:r>
            <w:proofErr w:type="spellStart"/>
            <w:r>
              <w:rPr>
                <w:rFonts w:cs="Arial"/>
                <w:szCs w:val="22"/>
              </w:rPr>
              <w:t>Chaer</w:t>
            </w:r>
            <w:proofErr w:type="spellEnd"/>
          </w:p>
        </w:tc>
      </w:tr>
    </w:tbl>
    <w:sdt>
      <w:sdtPr>
        <w:rPr>
          <w:rFonts w:ascii="Arial" w:hAnsi="Arial"/>
          <w:b w:val="0"/>
          <w:bCs w:val="0"/>
          <w:color w:val="auto"/>
          <w:sz w:val="22"/>
          <w:szCs w:val="24"/>
          <w:lang w:eastAsia="es-ES"/>
        </w:rPr>
        <w:id w:val="1323701177"/>
        <w:docPartObj>
          <w:docPartGallery w:val="Table of Contents"/>
          <w:docPartUnique/>
        </w:docPartObj>
      </w:sdtPr>
      <w:sdtEndPr/>
      <w:sdtContent>
        <w:p w:rsidR="00EA4EB5" w:rsidRDefault="00EA4EB5" w:rsidP="00894E7F">
          <w:pPr>
            <w:pStyle w:val="TtulodeTDC"/>
            <w:jc w:val="both"/>
          </w:pPr>
          <w:r>
            <w:t>Contenido</w:t>
          </w:r>
        </w:p>
        <w:p w:rsidR="00EF1992" w:rsidRDefault="00EA4EB5">
          <w:pPr>
            <w:pStyle w:val="TDC1"/>
            <w:rPr>
              <w:rFonts w:asciiTheme="minorHAnsi" w:eastAsiaTheme="minorEastAsia" w:hAnsiTheme="minorHAnsi" w:cstheme="minorBidi"/>
              <w:b w:val="0"/>
              <w:sz w:val="22"/>
              <w:lang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10918395" w:history="1">
            <w:r w:rsidR="00EF1992" w:rsidRPr="00871561">
              <w:rPr>
                <w:rStyle w:val="Hipervnculo"/>
              </w:rPr>
              <w:t>1.</w:t>
            </w:r>
            <w:r w:rsidR="00EF1992">
              <w:rPr>
                <w:rFonts w:asciiTheme="minorHAnsi" w:eastAsiaTheme="minorEastAsia" w:hAnsiTheme="minorHAnsi" w:cstheme="minorBidi"/>
                <w:b w:val="0"/>
                <w:sz w:val="22"/>
                <w:lang w:eastAsia="es-ES"/>
              </w:rPr>
              <w:tab/>
            </w:r>
            <w:r w:rsidR="00EF1992" w:rsidRPr="00871561">
              <w:rPr>
                <w:rStyle w:val="Hipervnculo"/>
              </w:rPr>
              <w:t>Resumen Ejecutivo</w:t>
            </w:r>
            <w:r w:rsidR="00EF1992">
              <w:rPr>
                <w:webHidden/>
              </w:rPr>
              <w:tab/>
            </w:r>
            <w:r w:rsidR="00EF1992">
              <w:rPr>
                <w:webHidden/>
              </w:rPr>
              <w:fldChar w:fldCharType="begin"/>
            </w:r>
            <w:r w:rsidR="00EF1992">
              <w:rPr>
                <w:webHidden/>
              </w:rPr>
              <w:instrText xml:space="preserve"> PAGEREF _Toc410918395 \h </w:instrText>
            </w:r>
            <w:r w:rsidR="00EF1992">
              <w:rPr>
                <w:webHidden/>
              </w:rPr>
            </w:r>
            <w:r w:rsidR="00EF1992">
              <w:rPr>
                <w:webHidden/>
              </w:rPr>
              <w:fldChar w:fldCharType="separate"/>
            </w:r>
            <w:r w:rsidR="00EF1992">
              <w:rPr>
                <w:webHidden/>
              </w:rPr>
              <w:t>1</w:t>
            </w:r>
            <w:r w:rsidR="00EF1992">
              <w:rPr>
                <w:webHidden/>
              </w:rPr>
              <w:fldChar w:fldCharType="end"/>
            </w:r>
          </w:hyperlink>
        </w:p>
        <w:p w:rsidR="00EF1992" w:rsidRDefault="00E756FB">
          <w:pPr>
            <w:pStyle w:val="TDC1"/>
            <w:rPr>
              <w:rFonts w:asciiTheme="minorHAnsi" w:eastAsiaTheme="minorEastAsia" w:hAnsiTheme="minorHAnsi" w:cstheme="minorBidi"/>
              <w:b w:val="0"/>
              <w:sz w:val="22"/>
              <w:lang w:eastAsia="es-ES"/>
            </w:rPr>
          </w:pPr>
          <w:hyperlink w:anchor="_Toc410918396" w:history="1">
            <w:r w:rsidR="00EF1992" w:rsidRPr="00871561">
              <w:rPr>
                <w:rStyle w:val="Hipervnculo"/>
                <w:lang w:val="es-UY"/>
              </w:rPr>
              <w:t>2.</w:t>
            </w:r>
            <w:r w:rsidR="00EF1992">
              <w:rPr>
                <w:rFonts w:asciiTheme="minorHAnsi" w:eastAsiaTheme="minorEastAsia" w:hAnsiTheme="minorHAnsi" w:cstheme="minorBidi"/>
                <w:b w:val="0"/>
                <w:sz w:val="22"/>
                <w:lang w:eastAsia="es-ES"/>
              </w:rPr>
              <w:tab/>
            </w:r>
            <w:r w:rsidR="00EF1992" w:rsidRPr="00871561">
              <w:rPr>
                <w:rStyle w:val="Hipervnculo"/>
                <w:lang w:val="es-UY"/>
              </w:rPr>
              <w:t>Resultados</w:t>
            </w:r>
            <w:r w:rsidR="00EF1992">
              <w:rPr>
                <w:webHidden/>
              </w:rPr>
              <w:tab/>
            </w:r>
            <w:r w:rsidR="00EF1992">
              <w:rPr>
                <w:webHidden/>
              </w:rPr>
              <w:fldChar w:fldCharType="begin"/>
            </w:r>
            <w:r w:rsidR="00EF1992">
              <w:rPr>
                <w:webHidden/>
              </w:rPr>
              <w:instrText xml:space="preserve"> PAGEREF _Toc410918396 \h </w:instrText>
            </w:r>
            <w:r w:rsidR="00EF1992">
              <w:rPr>
                <w:webHidden/>
              </w:rPr>
            </w:r>
            <w:r w:rsidR="00EF1992">
              <w:rPr>
                <w:webHidden/>
              </w:rPr>
              <w:fldChar w:fldCharType="separate"/>
            </w:r>
            <w:r w:rsidR="00EF1992">
              <w:rPr>
                <w:webHidden/>
              </w:rPr>
              <w:t>3</w:t>
            </w:r>
            <w:r w:rsidR="00EF1992">
              <w:rPr>
                <w:webHidden/>
              </w:rPr>
              <w:fldChar w:fldCharType="end"/>
            </w:r>
          </w:hyperlink>
        </w:p>
        <w:p w:rsidR="00EF1992" w:rsidRDefault="00E756FB">
          <w:pPr>
            <w:pStyle w:val="TDC2"/>
            <w:rPr>
              <w:rFonts w:asciiTheme="minorHAnsi" w:eastAsiaTheme="minorEastAsia" w:hAnsiTheme="minorHAnsi" w:cstheme="minorBidi"/>
              <w:sz w:val="22"/>
              <w:lang w:eastAsia="es-ES"/>
            </w:rPr>
          </w:pPr>
          <w:hyperlink w:anchor="_Toc410918397" w:history="1">
            <w:r w:rsidR="00EF1992" w:rsidRPr="00871561">
              <w:rPr>
                <w:rStyle w:val="Hipervnculo"/>
              </w:rPr>
              <w:t>2.1.</w:t>
            </w:r>
            <w:r w:rsidR="00EF1992">
              <w:rPr>
                <w:rFonts w:asciiTheme="minorHAnsi" w:eastAsiaTheme="minorEastAsia" w:hAnsiTheme="minorHAnsi" w:cstheme="minorBidi"/>
                <w:sz w:val="22"/>
                <w:lang w:eastAsia="es-ES"/>
              </w:rPr>
              <w:tab/>
            </w:r>
            <w:r w:rsidR="00EF1992" w:rsidRPr="00871561">
              <w:rPr>
                <w:rStyle w:val="Hipervnculo"/>
                <w:lang w:val="es-UY"/>
              </w:rPr>
              <w:t>Programación Estacional con WTI a 50 USD/bbl</w:t>
            </w:r>
            <w:r w:rsidR="00EF1992">
              <w:rPr>
                <w:webHidden/>
              </w:rPr>
              <w:tab/>
            </w:r>
            <w:r w:rsidR="00EF1992">
              <w:rPr>
                <w:webHidden/>
              </w:rPr>
              <w:fldChar w:fldCharType="begin"/>
            </w:r>
            <w:r w:rsidR="00EF1992">
              <w:rPr>
                <w:webHidden/>
              </w:rPr>
              <w:instrText xml:space="preserve"> PAGEREF _Toc410918397 \h </w:instrText>
            </w:r>
            <w:r w:rsidR="00EF1992">
              <w:rPr>
                <w:webHidden/>
              </w:rPr>
            </w:r>
            <w:r w:rsidR="00EF1992">
              <w:rPr>
                <w:webHidden/>
              </w:rPr>
              <w:fldChar w:fldCharType="separate"/>
            </w:r>
            <w:r w:rsidR="00EF1992">
              <w:rPr>
                <w:webHidden/>
              </w:rPr>
              <w:t>3</w:t>
            </w:r>
            <w:r w:rsidR="00EF1992">
              <w:rPr>
                <w:webHidden/>
              </w:rPr>
              <w:fldChar w:fldCharType="end"/>
            </w:r>
          </w:hyperlink>
        </w:p>
        <w:p w:rsidR="00EF1992" w:rsidRDefault="00E756FB">
          <w:pPr>
            <w:pStyle w:val="TDC2"/>
            <w:rPr>
              <w:rFonts w:asciiTheme="minorHAnsi" w:eastAsiaTheme="minorEastAsia" w:hAnsiTheme="minorHAnsi" w:cstheme="minorBidi"/>
              <w:sz w:val="22"/>
              <w:lang w:eastAsia="es-ES"/>
            </w:rPr>
          </w:pPr>
          <w:hyperlink w:anchor="_Toc410918398" w:history="1">
            <w:r w:rsidR="00EF1992" w:rsidRPr="00871561">
              <w:rPr>
                <w:rStyle w:val="Hipervnculo"/>
              </w:rPr>
              <w:t>2.2.</w:t>
            </w:r>
            <w:r w:rsidR="00EF1992">
              <w:rPr>
                <w:rFonts w:asciiTheme="minorHAnsi" w:eastAsiaTheme="minorEastAsia" w:hAnsiTheme="minorHAnsi" w:cstheme="minorBidi"/>
                <w:sz w:val="22"/>
                <w:lang w:eastAsia="es-ES"/>
              </w:rPr>
              <w:tab/>
            </w:r>
            <w:r w:rsidR="00EF1992" w:rsidRPr="00871561">
              <w:rPr>
                <w:rStyle w:val="Hipervnculo"/>
                <w:lang w:val="es-UY"/>
              </w:rPr>
              <w:t>Programación Estacional con WTI a 72 USD/bbl</w:t>
            </w:r>
            <w:r w:rsidR="00EF1992">
              <w:rPr>
                <w:webHidden/>
              </w:rPr>
              <w:tab/>
            </w:r>
            <w:r w:rsidR="00EF1992">
              <w:rPr>
                <w:webHidden/>
              </w:rPr>
              <w:fldChar w:fldCharType="begin"/>
            </w:r>
            <w:r w:rsidR="00EF1992">
              <w:rPr>
                <w:webHidden/>
              </w:rPr>
              <w:instrText xml:space="preserve"> PAGEREF _Toc410918398 \h </w:instrText>
            </w:r>
            <w:r w:rsidR="00EF1992">
              <w:rPr>
                <w:webHidden/>
              </w:rPr>
            </w:r>
            <w:r w:rsidR="00EF1992">
              <w:rPr>
                <w:webHidden/>
              </w:rPr>
              <w:fldChar w:fldCharType="separate"/>
            </w:r>
            <w:r w:rsidR="00EF1992">
              <w:rPr>
                <w:webHidden/>
              </w:rPr>
              <w:t>8</w:t>
            </w:r>
            <w:r w:rsidR="00EF1992">
              <w:rPr>
                <w:webHidden/>
              </w:rPr>
              <w:fldChar w:fldCharType="end"/>
            </w:r>
          </w:hyperlink>
        </w:p>
        <w:p w:rsidR="00EF1992" w:rsidRDefault="00E756FB">
          <w:pPr>
            <w:pStyle w:val="TDC2"/>
            <w:rPr>
              <w:rFonts w:asciiTheme="minorHAnsi" w:eastAsiaTheme="minorEastAsia" w:hAnsiTheme="minorHAnsi" w:cstheme="minorBidi"/>
              <w:sz w:val="22"/>
              <w:lang w:eastAsia="es-ES"/>
            </w:rPr>
          </w:pPr>
          <w:hyperlink w:anchor="_Toc410918399" w:history="1">
            <w:r w:rsidR="00EF1992" w:rsidRPr="00871561">
              <w:rPr>
                <w:rStyle w:val="Hipervnculo"/>
              </w:rPr>
              <w:t>2.3.</w:t>
            </w:r>
            <w:r w:rsidR="00EF1992">
              <w:rPr>
                <w:rFonts w:asciiTheme="minorHAnsi" w:eastAsiaTheme="minorEastAsia" w:hAnsiTheme="minorHAnsi" w:cstheme="minorBidi"/>
                <w:sz w:val="22"/>
                <w:lang w:eastAsia="es-ES"/>
              </w:rPr>
              <w:tab/>
            </w:r>
            <w:r w:rsidR="00EF1992" w:rsidRPr="00871561">
              <w:rPr>
                <w:rStyle w:val="Hipervnculo"/>
                <w:lang w:val="es-UY"/>
              </w:rPr>
              <w:t>Programación Estacional con WTI a 80 USD/bbl</w:t>
            </w:r>
            <w:r w:rsidR="00EF1992">
              <w:rPr>
                <w:webHidden/>
              </w:rPr>
              <w:tab/>
            </w:r>
            <w:r w:rsidR="00EF1992">
              <w:rPr>
                <w:webHidden/>
              </w:rPr>
              <w:fldChar w:fldCharType="begin"/>
            </w:r>
            <w:r w:rsidR="00EF1992">
              <w:rPr>
                <w:webHidden/>
              </w:rPr>
              <w:instrText xml:space="preserve"> PAGEREF _Toc410918399 \h </w:instrText>
            </w:r>
            <w:r w:rsidR="00EF1992">
              <w:rPr>
                <w:webHidden/>
              </w:rPr>
            </w:r>
            <w:r w:rsidR="00EF1992">
              <w:rPr>
                <w:webHidden/>
              </w:rPr>
              <w:fldChar w:fldCharType="separate"/>
            </w:r>
            <w:r w:rsidR="00EF1992">
              <w:rPr>
                <w:webHidden/>
              </w:rPr>
              <w:t>13</w:t>
            </w:r>
            <w:r w:rsidR="00EF1992">
              <w:rPr>
                <w:webHidden/>
              </w:rPr>
              <w:fldChar w:fldCharType="end"/>
            </w:r>
          </w:hyperlink>
        </w:p>
        <w:p w:rsidR="00EF1992" w:rsidRDefault="00E756FB">
          <w:pPr>
            <w:pStyle w:val="TDC1"/>
            <w:rPr>
              <w:rFonts w:asciiTheme="minorHAnsi" w:eastAsiaTheme="minorEastAsia" w:hAnsiTheme="minorHAnsi" w:cstheme="minorBidi"/>
              <w:b w:val="0"/>
              <w:sz w:val="22"/>
              <w:lang w:eastAsia="es-ES"/>
            </w:rPr>
          </w:pPr>
          <w:hyperlink w:anchor="_Toc410918400" w:history="1">
            <w:r w:rsidR="00EF1992" w:rsidRPr="00871561">
              <w:rPr>
                <w:rStyle w:val="Hipervnculo"/>
              </w:rPr>
              <w:t>3.</w:t>
            </w:r>
            <w:r w:rsidR="00EF1992">
              <w:rPr>
                <w:rFonts w:asciiTheme="minorHAnsi" w:eastAsiaTheme="minorEastAsia" w:hAnsiTheme="minorHAnsi" w:cstheme="minorBidi"/>
                <w:b w:val="0"/>
                <w:sz w:val="22"/>
                <w:lang w:eastAsia="es-ES"/>
              </w:rPr>
              <w:tab/>
            </w:r>
            <w:r w:rsidR="00EF1992" w:rsidRPr="00871561">
              <w:rPr>
                <w:rStyle w:val="Hipervnculo"/>
              </w:rPr>
              <w:t>Anexos</w:t>
            </w:r>
            <w:r w:rsidR="00EF1992">
              <w:rPr>
                <w:webHidden/>
              </w:rPr>
              <w:tab/>
            </w:r>
            <w:r w:rsidR="00EF1992">
              <w:rPr>
                <w:webHidden/>
              </w:rPr>
              <w:fldChar w:fldCharType="begin"/>
            </w:r>
            <w:r w:rsidR="00EF1992">
              <w:rPr>
                <w:webHidden/>
              </w:rPr>
              <w:instrText xml:space="preserve"> PAGEREF _Toc410918400 \h </w:instrText>
            </w:r>
            <w:r w:rsidR="00EF1992">
              <w:rPr>
                <w:webHidden/>
              </w:rPr>
            </w:r>
            <w:r w:rsidR="00EF1992">
              <w:rPr>
                <w:webHidden/>
              </w:rPr>
              <w:fldChar w:fldCharType="separate"/>
            </w:r>
            <w:r w:rsidR="00EF1992">
              <w:rPr>
                <w:webHidden/>
              </w:rPr>
              <w:t>19</w:t>
            </w:r>
            <w:r w:rsidR="00EF1992">
              <w:rPr>
                <w:webHidden/>
              </w:rPr>
              <w:fldChar w:fldCharType="end"/>
            </w:r>
          </w:hyperlink>
        </w:p>
        <w:p w:rsidR="00EF1992" w:rsidRDefault="00E756FB">
          <w:pPr>
            <w:pStyle w:val="TDC2"/>
            <w:rPr>
              <w:rFonts w:asciiTheme="minorHAnsi" w:eastAsiaTheme="minorEastAsia" w:hAnsiTheme="minorHAnsi" w:cstheme="minorBidi"/>
              <w:sz w:val="22"/>
              <w:lang w:eastAsia="es-ES"/>
            </w:rPr>
          </w:pPr>
          <w:hyperlink w:anchor="_Toc410918401" w:history="1">
            <w:r w:rsidR="00EF1992" w:rsidRPr="00871561">
              <w:rPr>
                <w:rStyle w:val="Hipervnculo"/>
              </w:rPr>
              <w:t>3.1.</w:t>
            </w:r>
            <w:r w:rsidR="00EF1992">
              <w:rPr>
                <w:rFonts w:asciiTheme="minorHAnsi" w:eastAsiaTheme="minorEastAsia" w:hAnsiTheme="minorHAnsi" w:cstheme="minorBidi"/>
                <w:sz w:val="22"/>
                <w:lang w:eastAsia="es-ES"/>
              </w:rPr>
              <w:tab/>
            </w:r>
            <w:r w:rsidR="00EF1992" w:rsidRPr="00871561">
              <w:rPr>
                <w:rStyle w:val="Hipervnculo"/>
              </w:rPr>
              <w:t>Costos Marginales condicionado al 5 % de crónicas más secas.</w:t>
            </w:r>
            <w:r w:rsidR="00EF1992">
              <w:rPr>
                <w:webHidden/>
              </w:rPr>
              <w:tab/>
            </w:r>
            <w:r w:rsidR="00EF1992">
              <w:rPr>
                <w:webHidden/>
              </w:rPr>
              <w:fldChar w:fldCharType="begin"/>
            </w:r>
            <w:r w:rsidR="00EF1992">
              <w:rPr>
                <w:webHidden/>
              </w:rPr>
              <w:instrText xml:space="preserve"> PAGEREF _Toc410918401 \h </w:instrText>
            </w:r>
            <w:r w:rsidR="00EF1992">
              <w:rPr>
                <w:webHidden/>
              </w:rPr>
            </w:r>
            <w:r w:rsidR="00EF1992">
              <w:rPr>
                <w:webHidden/>
              </w:rPr>
              <w:fldChar w:fldCharType="separate"/>
            </w:r>
            <w:r w:rsidR="00EF1992">
              <w:rPr>
                <w:webHidden/>
              </w:rPr>
              <w:t>19</w:t>
            </w:r>
            <w:r w:rsidR="00EF1992">
              <w:rPr>
                <w:webHidden/>
              </w:rPr>
              <w:fldChar w:fldCharType="end"/>
            </w:r>
          </w:hyperlink>
        </w:p>
        <w:p w:rsidR="00EF1992" w:rsidRDefault="00E756FB">
          <w:pPr>
            <w:pStyle w:val="TDC2"/>
            <w:rPr>
              <w:rFonts w:asciiTheme="minorHAnsi" w:eastAsiaTheme="minorEastAsia" w:hAnsiTheme="minorHAnsi" w:cstheme="minorBidi"/>
              <w:sz w:val="22"/>
              <w:lang w:eastAsia="es-ES"/>
            </w:rPr>
          </w:pPr>
          <w:hyperlink w:anchor="_Toc410918402" w:history="1">
            <w:r w:rsidR="00EF1992" w:rsidRPr="00871561">
              <w:rPr>
                <w:rStyle w:val="Hipervnculo"/>
              </w:rPr>
              <w:t>3.2.</w:t>
            </w:r>
            <w:r w:rsidR="00EF1992">
              <w:rPr>
                <w:rFonts w:asciiTheme="minorHAnsi" w:eastAsiaTheme="minorEastAsia" w:hAnsiTheme="minorHAnsi" w:cstheme="minorBidi"/>
                <w:sz w:val="22"/>
                <w:lang w:eastAsia="es-ES"/>
              </w:rPr>
              <w:tab/>
            </w:r>
            <w:r w:rsidR="00EF1992" w:rsidRPr="00871561">
              <w:rPr>
                <w:rStyle w:val="Hipervnculo"/>
              </w:rPr>
              <w:t>Informe PEST realizado por UTE</w:t>
            </w:r>
            <w:r w:rsidR="00EF1992">
              <w:rPr>
                <w:webHidden/>
              </w:rPr>
              <w:tab/>
            </w:r>
            <w:r w:rsidR="00EF1992">
              <w:rPr>
                <w:webHidden/>
              </w:rPr>
              <w:fldChar w:fldCharType="begin"/>
            </w:r>
            <w:r w:rsidR="00EF1992">
              <w:rPr>
                <w:webHidden/>
              </w:rPr>
              <w:instrText xml:space="preserve"> PAGEREF _Toc410918402 \h </w:instrText>
            </w:r>
            <w:r w:rsidR="00EF1992">
              <w:rPr>
                <w:webHidden/>
              </w:rPr>
            </w:r>
            <w:r w:rsidR="00EF1992">
              <w:rPr>
                <w:webHidden/>
              </w:rPr>
              <w:fldChar w:fldCharType="separate"/>
            </w:r>
            <w:r w:rsidR="00EF1992">
              <w:rPr>
                <w:webHidden/>
              </w:rPr>
              <w:t>21</w:t>
            </w:r>
            <w:r w:rsidR="00EF1992">
              <w:rPr>
                <w:webHidden/>
              </w:rPr>
              <w:fldChar w:fldCharType="end"/>
            </w:r>
          </w:hyperlink>
        </w:p>
        <w:p w:rsidR="00EF1992" w:rsidRDefault="00E756FB">
          <w:pPr>
            <w:pStyle w:val="TDC2"/>
            <w:rPr>
              <w:rFonts w:asciiTheme="minorHAnsi" w:eastAsiaTheme="minorEastAsia" w:hAnsiTheme="minorHAnsi" w:cstheme="minorBidi"/>
              <w:sz w:val="22"/>
              <w:lang w:eastAsia="es-ES"/>
            </w:rPr>
          </w:pPr>
          <w:hyperlink w:anchor="_Toc410918403" w:history="1">
            <w:r w:rsidR="00EF1992" w:rsidRPr="00871561">
              <w:rPr>
                <w:rStyle w:val="Hipervnculo"/>
              </w:rPr>
              <w:t>3.3.</w:t>
            </w:r>
            <w:r w:rsidR="00EF1992">
              <w:rPr>
                <w:rFonts w:asciiTheme="minorHAnsi" w:eastAsiaTheme="minorEastAsia" w:hAnsiTheme="minorHAnsi" w:cstheme="minorBidi"/>
                <w:sz w:val="22"/>
                <w:lang w:eastAsia="es-ES"/>
              </w:rPr>
              <w:tab/>
            </w:r>
            <w:r w:rsidR="00EF1992" w:rsidRPr="00871561">
              <w:rPr>
                <w:rStyle w:val="Hipervnculo"/>
              </w:rPr>
              <w:t>Fondo de Estabilización Energética</w:t>
            </w:r>
            <w:r w:rsidR="00EF1992">
              <w:rPr>
                <w:webHidden/>
              </w:rPr>
              <w:tab/>
            </w:r>
            <w:r w:rsidR="00EF1992">
              <w:rPr>
                <w:webHidden/>
              </w:rPr>
              <w:fldChar w:fldCharType="begin"/>
            </w:r>
            <w:r w:rsidR="00EF1992">
              <w:rPr>
                <w:webHidden/>
              </w:rPr>
              <w:instrText xml:space="preserve"> PAGEREF _Toc410918403 \h </w:instrText>
            </w:r>
            <w:r w:rsidR="00EF1992">
              <w:rPr>
                <w:webHidden/>
              </w:rPr>
            </w:r>
            <w:r w:rsidR="00EF1992">
              <w:rPr>
                <w:webHidden/>
              </w:rPr>
              <w:fldChar w:fldCharType="separate"/>
            </w:r>
            <w:r w:rsidR="00EF1992">
              <w:rPr>
                <w:webHidden/>
              </w:rPr>
              <w:t>21</w:t>
            </w:r>
            <w:r w:rsidR="00EF1992">
              <w:rPr>
                <w:webHidden/>
              </w:rPr>
              <w:fldChar w:fldCharType="end"/>
            </w:r>
          </w:hyperlink>
        </w:p>
        <w:p w:rsidR="00EF1992" w:rsidRDefault="00E756FB">
          <w:pPr>
            <w:pStyle w:val="TDC1"/>
            <w:rPr>
              <w:rFonts w:asciiTheme="minorHAnsi" w:eastAsiaTheme="minorEastAsia" w:hAnsiTheme="minorHAnsi" w:cstheme="minorBidi"/>
              <w:b w:val="0"/>
              <w:sz w:val="22"/>
              <w:lang w:eastAsia="es-ES"/>
            </w:rPr>
          </w:pPr>
          <w:hyperlink w:anchor="_Toc410918404" w:history="1">
            <w:r w:rsidR="00EF1992" w:rsidRPr="00871561">
              <w:rPr>
                <w:rStyle w:val="Hipervnculo"/>
              </w:rPr>
              <w:t>4.</w:t>
            </w:r>
            <w:r w:rsidR="00EF1992">
              <w:rPr>
                <w:rFonts w:asciiTheme="minorHAnsi" w:eastAsiaTheme="minorEastAsia" w:hAnsiTheme="minorHAnsi" w:cstheme="minorBidi"/>
                <w:b w:val="0"/>
                <w:sz w:val="22"/>
                <w:lang w:eastAsia="es-ES"/>
              </w:rPr>
              <w:tab/>
            </w:r>
            <w:r w:rsidR="00EF1992" w:rsidRPr="00871561">
              <w:rPr>
                <w:rStyle w:val="Hipervnculo"/>
              </w:rPr>
              <w:t>Revisiones</w:t>
            </w:r>
            <w:r w:rsidR="00EF1992">
              <w:rPr>
                <w:webHidden/>
              </w:rPr>
              <w:tab/>
            </w:r>
            <w:r w:rsidR="00EF1992">
              <w:rPr>
                <w:webHidden/>
              </w:rPr>
              <w:fldChar w:fldCharType="begin"/>
            </w:r>
            <w:r w:rsidR="00EF1992">
              <w:rPr>
                <w:webHidden/>
              </w:rPr>
              <w:instrText xml:space="preserve"> PAGEREF _Toc410918404 \h </w:instrText>
            </w:r>
            <w:r w:rsidR="00EF1992">
              <w:rPr>
                <w:webHidden/>
              </w:rPr>
            </w:r>
            <w:r w:rsidR="00EF1992">
              <w:rPr>
                <w:webHidden/>
              </w:rPr>
              <w:fldChar w:fldCharType="separate"/>
            </w:r>
            <w:r w:rsidR="00EF1992">
              <w:rPr>
                <w:webHidden/>
              </w:rPr>
              <w:t>22</w:t>
            </w:r>
            <w:r w:rsidR="00EF1992">
              <w:rPr>
                <w:webHidden/>
              </w:rPr>
              <w:fldChar w:fldCharType="end"/>
            </w:r>
          </w:hyperlink>
        </w:p>
        <w:p w:rsidR="00EA4EB5" w:rsidRDefault="00EA4EB5" w:rsidP="00894E7F">
          <w:pPr>
            <w:jc w:val="both"/>
          </w:pPr>
          <w:r>
            <w:rPr>
              <w:b/>
              <w:bCs/>
            </w:rPr>
            <w:fldChar w:fldCharType="end"/>
          </w:r>
        </w:p>
      </w:sdtContent>
    </w:sdt>
    <w:p w:rsidR="00E4128E" w:rsidRPr="00E4128E" w:rsidRDefault="00E4128E" w:rsidP="00894E7F">
      <w:pPr>
        <w:jc w:val="both"/>
        <w:rPr>
          <w:rFonts w:ascii="Cambria" w:hAnsi="Cambria"/>
          <w:b/>
          <w:bCs/>
          <w:color w:val="365F91"/>
          <w:sz w:val="28"/>
          <w:szCs w:val="28"/>
          <w:lang w:eastAsia="en-US"/>
        </w:rPr>
      </w:pPr>
      <w:r w:rsidRPr="00E4128E">
        <w:rPr>
          <w:rFonts w:ascii="Cambria" w:hAnsi="Cambria"/>
          <w:b/>
          <w:bCs/>
          <w:color w:val="365F91"/>
          <w:sz w:val="28"/>
          <w:szCs w:val="28"/>
          <w:lang w:eastAsia="en-US"/>
        </w:rPr>
        <w:t>Índice de Figuras</w:t>
      </w:r>
    </w:p>
    <w:p w:rsidR="002F1AB2" w:rsidRDefault="00644F47">
      <w:pPr>
        <w:pStyle w:val="Tabladeilustraciones"/>
        <w:tabs>
          <w:tab w:val="right" w:leader="dot" w:pos="8494"/>
        </w:tabs>
        <w:rPr>
          <w:rFonts w:eastAsiaTheme="minorEastAsia" w:cstheme="minorBidi"/>
          <w:noProof/>
          <w:sz w:val="22"/>
          <w:szCs w:val="22"/>
        </w:rPr>
      </w:pPr>
      <w:r>
        <w:rPr>
          <w:caps/>
        </w:rPr>
        <w:fldChar w:fldCharType="begin"/>
      </w:r>
      <w:r>
        <w:rPr>
          <w:caps/>
        </w:rPr>
        <w:instrText xml:space="preserve"> TOC \c "Figura" </w:instrText>
      </w:r>
      <w:r>
        <w:rPr>
          <w:caps/>
        </w:rPr>
        <w:fldChar w:fldCharType="separate"/>
      </w:r>
      <w:r w:rsidR="002F1AB2" w:rsidRPr="00681C7A">
        <w:rPr>
          <w:bCs/>
          <w:i/>
          <w:noProof/>
        </w:rPr>
        <w:t>Figura 1: Potencia firme, cmg, PDP´s, PFP´s 5%, H Bonete promedio y H Bonete 5% para WTI 50 UDS/bbl.</w:t>
      </w:r>
      <w:r w:rsidR="002F1AB2">
        <w:rPr>
          <w:noProof/>
        </w:rPr>
        <w:tab/>
      </w:r>
      <w:r w:rsidR="002F1AB2">
        <w:rPr>
          <w:noProof/>
        </w:rPr>
        <w:fldChar w:fldCharType="begin"/>
      </w:r>
      <w:r w:rsidR="002F1AB2">
        <w:rPr>
          <w:noProof/>
        </w:rPr>
        <w:instrText xml:space="preserve"> PAGEREF _Toc410918407 \h </w:instrText>
      </w:r>
      <w:r w:rsidR="002F1AB2">
        <w:rPr>
          <w:noProof/>
        </w:rPr>
      </w:r>
      <w:r w:rsidR="002F1AB2">
        <w:rPr>
          <w:noProof/>
        </w:rPr>
        <w:fldChar w:fldCharType="separate"/>
      </w:r>
      <w:r w:rsidR="002F1AB2">
        <w:rPr>
          <w:noProof/>
        </w:rPr>
        <w:t>4</w:t>
      </w:r>
      <w:r w:rsidR="002F1AB2">
        <w:rPr>
          <w:noProof/>
        </w:rPr>
        <w:fldChar w:fldCharType="end"/>
      </w:r>
    </w:p>
    <w:p w:rsidR="002F1AB2" w:rsidRDefault="002F1AB2">
      <w:pPr>
        <w:pStyle w:val="Tabladeilustraciones"/>
        <w:tabs>
          <w:tab w:val="right" w:leader="dot" w:pos="8494"/>
        </w:tabs>
        <w:rPr>
          <w:rFonts w:eastAsiaTheme="minorEastAsia" w:cstheme="minorBidi"/>
          <w:noProof/>
          <w:sz w:val="22"/>
          <w:szCs w:val="22"/>
        </w:rPr>
      </w:pPr>
      <w:r>
        <w:rPr>
          <w:noProof/>
        </w:rPr>
        <w:t>Figura 2: Costos marginales del sistema para Pe 10% a 90% y promedio, con WTI 50 USD/bbl.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_Toc410918408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2F1AB2" w:rsidRDefault="002F1AB2">
      <w:pPr>
        <w:pStyle w:val="Tabladeilustraciones"/>
        <w:tabs>
          <w:tab w:val="right" w:leader="dot" w:pos="8494"/>
        </w:tabs>
        <w:rPr>
          <w:rFonts w:eastAsiaTheme="minorEastAsia" w:cstheme="minorBidi"/>
          <w:noProof/>
          <w:sz w:val="22"/>
          <w:szCs w:val="22"/>
        </w:rPr>
      </w:pPr>
      <w:r>
        <w:rPr>
          <w:noProof/>
        </w:rPr>
        <w:t xml:space="preserve">Figura 3: </w:t>
      </w:r>
      <w:r w:rsidRPr="00681C7A">
        <w:rPr>
          <w:noProof/>
        </w:rPr>
        <w:t>Potencia firme, cmg, PDP´s, PFP´s 5%, H Bonete promedio y H Bonete 5% para WTI 72 UDS/bbl</w:t>
      </w:r>
      <w:r>
        <w:rPr>
          <w:noProof/>
        </w:rPr>
        <w:t>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_Toc410918409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2F1AB2" w:rsidRDefault="002F1AB2">
      <w:pPr>
        <w:pStyle w:val="Tabladeilustraciones"/>
        <w:tabs>
          <w:tab w:val="right" w:leader="dot" w:pos="8494"/>
        </w:tabs>
        <w:rPr>
          <w:rFonts w:eastAsiaTheme="minorEastAsia" w:cstheme="minorBidi"/>
          <w:noProof/>
          <w:sz w:val="22"/>
          <w:szCs w:val="22"/>
        </w:rPr>
      </w:pPr>
      <w:r>
        <w:rPr>
          <w:noProof/>
        </w:rPr>
        <w:t>Figura 4: Costos marginales del sistema para Pe 10% a 90% y promedio, con WTI 72 UDS/bbl.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_Toc410918410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:rsidR="002F1AB2" w:rsidRDefault="002F1AB2">
      <w:pPr>
        <w:pStyle w:val="Tabladeilustraciones"/>
        <w:tabs>
          <w:tab w:val="right" w:leader="dot" w:pos="8494"/>
        </w:tabs>
        <w:rPr>
          <w:rFonts w:eastAsiaTheme="minorEastAsia" w:cstheme="minorBidi"/>
          <w:noProof/>
          <w:sz w:val="22"/>
          <w:szCs w:val="22"/>
        </w:rPr>
      </w:pPr>
      <w:r>
        <w:rPr>
          <w:noProof/>
        </w:rPr>
        <w:t xml:space="preserve">Figura 5: </w:t>
      </w:r>
      <w:r w:rsidRPr="00681C7A">
        <w:rPr>
          <w:noProof/>
        </w:rPr>
        <w:t>Potencia firme, cmg, PDP´s, PFP´s 5%, H Bonete promedio y H Bonete 5% para WTI 80 UDS/bbl</w:t>
      </w:r>
      <w:r>
        <w:rPr>
          <w:noProof/>
        </w:rPr>
        <w:t>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_Toc410918411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:rsidR="002F1AB2" w:rsidRDefault="002F1AB2">
      <w:pPr>
        <w:pStyle w:val="Tabladeilustraciones"/>
        <w:tabs>
          <w:tab w:val="right" w:leader="dot" w:pos="8494"/>
        </w:tabs>
        <w:rPr>
          <w:rFonts w:eastAsiaTheme="minorEastAsia" w:cstheme="minorBidi"/>
          <w:noProof/>
          <w:sz w:val="22"/>
          <w:szCs w:val="22"/>
        </w:rPr>
      </w:pPr>
      <w:r>
        <w:rPr>
          <w:noProof/>
        </w:rPr>
        <w:t>Figura 6: Costos marginales del sistema para Pe 10% a 90% y promedio, con WTI 80 UDS/bbl.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_Toc410918412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:rsidR="002F1AB2" w:rsidRDefault="002F1AB2">
      <w:pPr>
        <w:pStyle w:val="Tabladeilustraciones"/>
        <w:tabs>
          <w:tab w:val="right" w:leader="dot" w:pos="8494"/>
        </w:tabs>
        <w:rPr>
          <w:rFonts w:eastAsiaTheme="minorEastAsia" w:cstheme="minorBidi"/>
          <w:noProof/>
          <w:sz w:val="22"/>
          <w:szCs w:val="22"/>
        </w:rPr>
      </w:pPr>
      <w:r>
        <w:rPr>
          <w:noProof/>
        </w:rPr>
        <w:t>Figura 7: Potencia firme, cmg, cmg 5%, PDP´s, PFP´s 5%, H Bonete promedio y H Bonete 5% para WTI 50 UDS/bbl.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_Toc410918413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:rsidR="002F1AB2" w:rsidRDefault="002F1AB2">
      <w:pPr>
        <w:pStyle w:val="Tabladeilustraciones"/>
        <w:tabs>
          <w:tab w:val="right" w:leader="dot" w:pos="8494"/>
        </w:tabs>
        <w:rPr>
          <w:rFonts w:eastAsiaTheme="minorEastAsia" w:cstheme="minorBidi"/>
          <w:noProof/>
          <w:sz w:val="22"/>
          <w:szCs w:val="22"/>
        </w:rPr>
      </w:pPr>
      <w:r>
        <w:rPr>
          <w:noProof/>
        </w:rPr>
        <w:t>Figura 8: Potencia firme, cmg, cmg 5%, PDP´s, PFP´s 5%, H Bonete promedio y H Bonete 5% para WTI 72 UDS/bbl.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_Toc410918414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:rsidR="002F1AB2" w:rsidRDefault="002F1AB2">
      <w:pPr>
        <w:pStyle w:val="Tabladeilustraciones"/>
        <w:tabs>
          <w:tab w:val="right" w:leader="dot" w:pos="8494"/>
        </w:tabs>
        <w:rPr>
          <w:rFonts w:eastAsiaTheme="minorEastAsia" w:cstheme="minorBidi"/>
          <w:noProof/>
          <w:sz w:val="22"/>
          <w:szCs w:val="22"/>
        </w:rPr>
      </w:pPr>
      <w:r>
        <w:rPr>
          <w:noProof/>
        </w:rPr>
        <w:t>Figura 9: Potencia firme, cmg, cmg 5%, PDP´s, PFP´s 5%, H Bonete promedio y H Bonete 5% para WTI 80 UDS/bbl.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_Toc410918415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:rsidR="002F1AB2" w:rsidRDefault="002F1AB2">
      <w:pPr>
        <w:pStyle w:val="Tabladeilustraciones"/>
        <w:tabs>
          <w:tab w:val="right" w:leader="dot" w:pos="8494"/>
        </w:tabs>
        <w:rPr>
          <w:rFonts w:eastAsiaTheme="minorEastAsia" w:cstheme="minorBidi"/>
          <w:noProof/>
          <w:sz w:val="22"/>
          <w:szCs w:val="22"/>
        </w:rPr>
      </w:pPr>
      <w:r>
        <w:rPr>
          <w:noProof/>
        </w:rPr>
        <w:t>Figura 10: Evolución del FEE 2015 - 2017.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_Toc410918416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:rsidR="00E4128E" w:rsidRDefault="00644F47" w:rsidP="00894E7F">
      <w:pPr>
        <w:jc w:val="both"/>
        <w:rPr>
          <w:rFonts w:asciiTheme="minorHAnsi" w:hAnsiTheme="minorHAnsi"/>
          <w:caps/>
          <w:sz w:val="20"/>
          <w:szCs w:val="20"/>
        </w:rPr>
      </w:pPr>
      <w:r>
        <w:rPr>
          <w:rFonts w:asciiTheme="minorHAnsi" w:hAnsiTheme="minorHAnsi"/>
          <w:caps/>
          <w:sz w:val="20"/>
          <w:szCs w:val="20"/>
        </w:rPr>
        <w:fldChar w:fldCharType="end"/>
      </w:r>
    </w:p>
    <w:p w:rsidR="006D44C9" w:rsidRDefault="006D44C9" w:rsidP="00894E7F">
      <w:pPr>
        <w:jc w:val="both"/>
        <w:rPr>
          <w:rFonts w:ascii="Cambria" w:hAnsi="Cambria"/>
          <w:b/>
          <w:bCs/>
          <w:color w:val="365F91"/>
          <w:sz w:val="28"/>
          <w:szCs w:val="28"/>
          <w:lang w:eastAsia="en-US"/>
        </w:rPr>
      </w:pPr>
    </w:p>
    <w:p w:rsidR="00E4128E" w:rsidRDefault="00E4128E" w:rsidP="00894E7F">
      <w:pPr>
        <w:jc w:val="both"/>
        <w:rPr>
          <w:rFonts w:ascii="Cambria" w:hAnsi="Cambria"/>
          <w:b/>
          <w:bCs/>
          <w:color w:val="365F91"/>
          <w:sz w:val="28"/>
          <w:szCs w:val="28"/>
          <w:lang w:eastAsia="en-US"/>
        </w:rPr>
      </w:pPr>
      <w:r w:rsidRPr="00E4128E">
        <w:rPr>
          <w:rFonts w:ascii="Cambria" w:hAnsi="Cambria"/>
          <w:b/>
          <w:bCs/>
          <w:color w:val="365F91"/>
          <w:sz w:val="28"/>
          <w:szCs w:val="28"/>
          <w:lang w:eastAsia="en-US"/>
        </w:rPr>
        <w:t xml:space="preserve">Índice de </w:t>
      </w:r>
      <w:r>
        <w:rPr>
          <w:rFonts w:ascii="Cambria" w:hAnsi="Cambria"/>
          <w:b/>
          <w:bCs/>
          <w:color w:val="365F91"/>
          <w:sz w:val="28"/>
          <w:szCs w:val="28"/>
          <w:lang w:eastAsia="en-US"/>
        </w:rPr>
        <w:t>Tablas</w:t>
      </w:r>
    </w:p>
    <w:p w:rsidR="004253A8" w:rsidRDefault="00E4128E">
      <w:pPr>
        <w:pStyle w:val="Tabladeilustraciones"/>
        <w:tabs>
          <w:tab w:val="right" w:leader="dot" w:pos="8494"/>
        </w:tabs>
        <w:rPr>
          <w:rFonts w:eastAsiaTheme="minorEastAsia" w:cstheme="minorBidi"/>
          <w:noProof/>
          <w:sz w:val="22"/>
          <w:szCs w:val="22"/>
        </w:rPr>
      </w:pPr>
      <w:r>
        <w:rPr>
          <w:rFonts w:ascii="Cambria" w:hAnsi="Cambria"/>
          <w:b/>
          <w:bCs/>
          <w:color w:val="365F91"/>
          <w:sz w:val="28"/>
          <w:szCs w:val="28"/>
          <w:lang w:eastAsia="en-US"/>
        </w:rPr>
        <w:fldChar w:fldCharType="begin"/>
      </w:r>
      <w:r>
        <w:rPr>
          <w:rFonts w:ascii="Cambria" w:hAnsi="Cambria"/>
          <w:b/>
          <w:bCs/>
          <w:color w:val="365F91"/>
          <w:sz w:val="28"/>
          <w:szCs w:val="28"/>
          <w:lang w:eastAsia="en-US"/>
        </w:rPr>
        <w:instrText xml:space="preserve"> TOC \h \z \c "Tabla" </w:instrText>
      </w:r>
      <w:r>
        <w:rPr>
          <w:rFonts w:ascii="Cambria" w:hAnsi="Cambria"/>
          <w:b/>
          <w:bCs/>
          <w:color w:val="365F91"/>
          <w:sz w:val="28"/>
          <w:szCs w:val="28"/>
          <w:lang w:eastAsia="en-US"/>
        </w:rPr>
        <w:fldChar w:fldCharType="separate"/>
      </w:r>
      <w:hyperlink w:anchor="_Toc410918587" w:history="1">
        <w:r w:rsidR="004253A8" w:rsidRPr="00B40FF6">
          <w:rPr>
            <w:rStyle w:val="Hipervnculo"/>
            <w:noProof/>
          </w:rPr>
          <w:t>Tabla 1: Cmg promedio según precio WTI.</w:t>
        </w:r>
        <w:r w:rsidR="004253A8">
          <w:rPr>
            <w:noProof/>
            <w:webHidden/>
          </w:rPr>
          <w:tab/>
        </w:r>
        <w:r w:rsidR="004253A8">
          <w:rPr>
            <w:noProof/>
            <w:webHidden/>
          </w:rPr>
          <w:fldChar w:fldCharType="begin"/>
        </w:r>
        <w:r w:rsidR="004253A8">
          <w:rPr>
            <w:noProof/>
            <w:webHidden/>
          </w:rPr>
          <w:instrText xml:space="preserve"> PAGEREF _Toc410918587 \h </w:instrText>
        </w:r>
        <w:r w:rsidR="004253A8">
          <w:rPr>
            <w:noProof/>
            <w:webHidden/>
          </w:rPr>
        </w:r>
        <w:r w:rsidR="004253A8">
          <w:rPr>
            <w:noProof/>
            <w:webHidden/>
          </w:rPr>
          <w:fldChar w:fldCharType="separate"/>
        </w:r>
        <w:r w:rsidR="004253A8">
          <w:rPr>
            <w:noProof/>
            <w:webHidden/>
          </w:rPr>
          <w:t>2</w:t>
        </w:r>
        <w:r w:rsidR="004253A8">
          <w:rPr>
            <w:noProof/>
            <w:webHidden/>
          </w:rPr>
          <w:fldChar w:fldCharType="end"/>
        </w:r>
      </w:hyperlink>
    </w:p>
    <w:p w:rsidR="004253A8" w:rsidRDefault="00E756FB">
      <w:pPr>
        <w:pStyle w:val="Tabladeilustraciones"/>
        <w:tabs>
          <w:tab w:val="right" w:leader="dot" w:pos="8494"/>
        </w:tabs>
        <w:rPr>
          <w:rFonts w:eastAsiaTheme="minorEastAsia" w:cstheme="minorBidi"/>
          <w:noProof/>
          <w:sz w:val="22"/>
          <w:szCs w:val="22"/>
        </w:rPr>
      </w:pPr>
      <w:hyperlink w:anchor="_Toc410918588" w:history="1">
        <w:r w:rsidR="004253A8" w:rsidRPr="00B40FF6">
          <w:rPr>
            <w:rStyle w:val="Hipervnculo"/>
            <w:noProof/>
          </w:rPr>
          <w:t>Tabla 2: Código de colores en tablas de Valor de Agua para WTI 50 USD/bbl.</w:t>
        </w:r>
        <w:r w:rsidR="004253A8">
          <w:rPr>
            <w:noProof/>
            <w:webHidden/>
          </w:rPr>
          <w:tab/>
        </w:r>
        <w:r w:rsidR="004253A8">
          <w:rPr>
            <w:noProof/>
            <w:webHidden/>
          </w:rPr>
          <w:fldChar w:fldCharType="begin"/>
        </w:r>
        <w:r w:rsidR="004253A8">
          <w:rPr>
            <w:noProof/>
            <w:webHidden/>
          </w:rPr>
          <w:instrText xml:space="preserve"> PAGEREF _Toc410918588 \h </w:instrText>
        </w:r>
        <w:r w:rsidR="004253A8">
          <w:rPr>
            <w:noProof/>
            <w:webHidden/>
          </w:rPr>
        </w:r>
        <w:r w:rsidR="004253A8">
          <w:rPr>
            <w:noProof/>
            <w:webHidden/>
          </w:rPr>
          <w:fldChar w:fldCharType="separate"/>
        </w:r>
        <w:r w:rsidR="004253A8">
          <w:rPr>
            <w:noProof/>
            <w:webHidden/>
          </w:rPr>
          <w:t>5</w:t>
        </w:r>
        <w:r w:rsidR="004253A8">
          <w:rPr>
            <w:noProof/>
            <w:webHidden/>
          </w:rPr>
          <w:fldChar w:fldCharType="end"/>
        </w:r>
      </w:hyperlink>
    </w:p>
    <w:p w:rsidR="004253A8" w:rsidRDefault="00E756FB">
      <w:pPr>
        <w:pStyle w:val="Tabladeilustraciones"/>
        <w:tabs>
          <w:tab w:val="right" w:leader="dot" w:pos="8494"/>
        </w:tabs>
        <w:rPr>
          <w:rFonts w:eastAsiaTheme="minorEastAsia" w:cstheme="minorBidi"/>
          <w:noProof/>
          <w:sz w:val="22"/>
          <w:szCs w:val="22"/>
        </w:rPr>
      </w:pPr>
      <w:hyperlink w:anchor="_Toc410918589" w:history="1">
        <w:r w:rsidR="004253A8" w:rsidRPr="00B40FF6">
          <w:rPr>
            <w:rStyle w:val="Hipervnculo"/>
            <w:noProof/>
          </w:rPr>
          <w:t>Tabla 3: Valor del agua para Clase Hidrológica 1 y WTI 50 USD/bbl.</w:t>
        </w:r>
        <w:r w:rsidR="004253A8">
          <w:rPr>
            <w:noProof/>
            <w:webHidden/>
          </w:rPr>
          <w:tab/>
        </w:r>
        <w:r w:rsidR="004253A8">
          <w:rPr>
            <w:noProof/>
            <w:webHidden/>
          </w:rPr>
          <w:fldChar w:fldCharType="begin"/>
        </w:r>
        <w:r w:rsidR="004253A8">
          <w:rPr>
            <w:noProof/>
            <w:webHidden/>
          </w:rPr>
          <w:instrText xml:space="preserve"> PAGEREF _Toc410918589 \h </w:instrText>
        </w:r>
        <w:r w:rsidR="004253A8">
          <w:rPr>
            <w:noProof/>
            <w:webHidden/>
          </w:rPr>
        </w:r>
        <w:r w:rsidR="004253A8">
          <w:rPr>
            <w:noProof/>
            <w:webHidden/>
          </w:rPr>
          <w:fldChar w:fldCharType="separate"/>
        </w:r>
        <w:r w:rsidR="004253A8">
          <w:rPr>
            <w:noProof/>
            <w:webHidden/>
          </w:rPr>
          <w:t>6</w:t>
        </w:r>
        <w:r w:rsidR="004253A8">
          <w:rPr>
            <w:noProof/>
            <w:webHidden/>
          </w:rPr>
          <w:fldChar w:fldCharType="end"/>
        </w:r>
      </w:hyperlink>
    </w:p>
    <w:p w:rsidR="004253A8" w:rsidRDefault="00E756FB">
      <w:pPr>
        <w:pStyle w:val="Tabladeilustraciones"/>
        <w:tabs>
          <w:tab w:val="right" w:leader="dot" w:pos="8494"/>
        </w:tabs>
        <w:rPr>
          <w:rFonts w:eastAsiaTheme="minorEastAsia" w:cstheme="minorBidi"/>
          <w:noProof/>
          <w:sz w:val="22"/>
          <w:szCs w:val="22"/>
        </w:rPr>
      </w:pPr>
      <w:hyperlink w:anchor="_Toc410918590" w:history="1">
        <w:r w:rsidR="004253A8" w:rsidRPr="00B40FF6">
          <w:rPr>
            <w:rStyle w:val="Hipervnculo"/>
            <w:noProof/>
          </w:rPr>
          <w:t>Tabla 4: Valor del agua para Clase Hidrológica 2 y WTI 50 USD/bbl.</w:t>
        </w:r>
        <w:r w:rsidR="004253A8">
          <w:rPr>
            <w:noProof/>
            <w:webHidden/>
          </w:rPr>
          <w:tab/>
        </w:r>
        <w:r w:rsidR="004253A8">
          <w:rPr>
            <w:noProof/>
            <w:webHidden/>
          </w:rPr>
          <w:fldChar w:fldCharType="begin"/>
        </w:r>
        <w:r w:rsidR="004253A8">
          <w:rPr>
            <w:noProof/>
            <w:webHidden/>
          </w:rPr>
          <w:instrText xml:space="preserve"> PAGEREF _Toc410918590 \h </w:instrText>
        </w:r>
        <w:r w:rsidR="004253A8">
          <w:rPr>
            <w:noProof/>
            <w:webHidden/>
          </w:rPr>
        </w:r>
        <w:r w:rsidR="004253A8">
          <w:rPr>
            <w:noProof/>
            <w:webHidden/>
          </w:rPr>
          <w:fldChar w:fldCharType="separate"/>
        </w:r>
        <w:r w:rsidR="004253A8">
          <w:rPr>
            <w:noProof/>
            <w:webHidden/>
          </w:rPr>
          <w:t>6</w:t>
        </w:r>
        <w:r w:rsidR="004253A8">
          <w:rPr>
            <w:noProof/>
            <w:webHidden/>
          </w:rPr>
          <w:fldChar w:fldCharType="end"/>
        </w:r>
      </w:hyperlink>
    </w:p>
    <w:p w:rsidR="004253A8" w:rsidRDefault="00E756FB">
      <w:pPr>
        <w:pStyle w:val="Tabladeilustraciones"/>
        <w:tabs>
          <w:tab w:val="right" w:leader="dot" w:pos="8494"/>
        </w:tabs>
        <w:rPr>
          <w:rFonts w:eastAsiaTheme="minorEastAsia" w:cstheme="minorBidi"/>
          <w:noProof/>
          <w:sz w:val="22"/>
          <w:szCs w:val="22"/>
        </w:rPr>
      </w:pPr>
      <w:hyperlink w:anchor="_Toc410918591" w:history="1">
        <w:r w:rsidR="004253A8" w:rsidRPr="00B40FF6">
          <w:rPr>
            <w:rStyle w:val="Hipervnculo"/>
            <w:noProof/>
          </w:rPr>
          <w:t>Tabla 5: Valor del agua para Clase Hidrológica 3 y WTI 50 USD/bbl.</w:t>
        </w:r>
        <w:r w:rsidR="004253A8">
          <w:rPr>
            <w:noProof/>
            <w:webHidden/>
          </w:rPr>
          <w:tab/>
        </w:r>
        <w:r w:rsidR="004253A8">
          <w:rPr>
            <w:noProof/>
            <w:webHidden/>
          </w:rPr>
          <w:fldChar w:fldCharType="begin"/>
        </w:r>
        <w:r w:rsidR="004253A8">
          <w:rPr>
            <w:noProof/>
            <w:webHidden/>
          </w:rPr>
          <w:instrText xml:space="preserve"> PAGEREF _Toc410918591 \h </w:instrText>
        </w:r>
        <w:r w:rsidR="004253A8">
          <w:rPr>
            <w:noProof/>
            <w:webHidden/>
          </w:rPr>
        </w:r>
        <w:r w:rsidR="004253A8">
          <w:rPr>
            <w:noProof/>
            <w:webHidden/>
          </w:rPr>
          <w:fldChar w:fldCharType="separate"/>
        </w:r>
        <w:r w:rsidR="004253A8">
          <w:rPr>
            <w:noProof/>
            <w:webHidden/>
          </w:rPr>
          <w:t>7</w:t>
        </w:r>
        <w:r w:rsidR="004253A8">
          <w:rPr>
            <w:noProof/>
            <w:webHidden/>
          </w:rPr>
          <w:fldChar w:fldCharType="end"/>
        </w:r>
      </w:hyperlink>
    </w:p>
    <w:p w:rsidR="004253A8" w:rsidRDefault="00E756FB">
      <w:pPr>
        <w:pStyle w:val="Tabladeilustraciones"/>
        <w:tabs>
          <w:tab w:val="right" w:leader="dot" w:pos="8494"/>
        </w:tabs>
        <w:rPr>
          <w:rFonts w:eastAsiaTheme="minorEastAsia" w:cstheme="minorBidi"/>
          <w:noProof/>
          <w:sz w:val="22"/>
          <w:szCs w:val="22"/>
        </w:rPr>
      </w:pPr>
      <w:hyperlink w:anchor="_Toc410918592" w:history="1">
        <w:r w:rsidR="004253A8" w:rsidRPr="00B40FF6">
          <w:rPr>
            <w:rStyle w:val="Hipervnculo"/>
            <w:noProof/>
          </w:rPr>
          <w:t>Tabla 6: Valor del agua para Clase Hidrológica 4 y WTI 50 USD/bbl.</w:t>
        </w:r>
        <w:r w:rsidR="004253A8">
          <w:rPr>
            <w:noProof/>
            <w:webHidden/>
          </w:rPr>
          <w:tab/>
        </w:r>
        <w:r w:rsidR="004253A8">
          <w:rPr>
            <w:noProof/>
            <w:webHidden/>
          </w:rPr>
          <w:fldChar w:fldCharType="begin"/>
        </w:r>
        <w:r w:rsidR="004253A8">
          <w:rPr>
            <w:noProof/>
            <w:webHidden/>
          </w:rPr>
          <w:instrText xml:space="preserve"> PAGEREF _Toc410918592 \h </w:instrText>
        </w:r>
        <w:r w:rsidR="004253A8">
          <w:rPr>
            <w:noProof/>
            <w:webHidden/>
          </w:rPr>
        </w:r>
        <w:r w:rsidR="004253A8">
          <w:rPr>
            <w:noProof/>
            <w:webHidden/>
          </w:rPr>
          <w:fldChar w:fldCharType="separate"/>
        </w:r>
        <w:r w:rsidR="004253A8">
          <w:rPr>
            <w:noProof/>
            <w:webHidden/>
          </w:rPr>
          <w:t>7</w:t>
        </w:r>
        <w:r w:rsidR="004253A8">
          <w:rPr>
            <w:noProof/>
            <w:webHidden/>
          </w:rPr>
          <w:fldChar w:fldCharType="end"/>
        </w:r>
      </w:hyperlink>
    </w:p>
    <w:p w:rsidR="004253A8" w:rsidRDefault="00E756FB">
      <w:pPr>
        <w:pStyle w:val="Tabladeilustraciones"/>
        <w:tabs>
          <w:tab w:val="right" w:leader="dot" w:pos="8494"/>
        </w:tabs>
        <w:rPr>
          <w:rFonts w:eastAsiaTheme="minorEastAsia" w:cstheme="minorBidi"/>
          <w:noProof/>
          <w:sz w:val="22"/>
          <w:szCs w:val="22"/>
        </w:rPr>
      </w:pPr>
      <w:hyperlink w:anchor="_Toc410918593" w:history="1">
        <w:r w:rsidR="004253A8" w:rsidRPr="00B40FF6">
          <w:rPr>
            <w:rStyle w:val="Hipervnculo"/>
            <w:noProof/>
          </w:rPr>
          <w:t>Tabla 7: Valor del agua para Clase Hidrológica 5 y WTI 50 USD/bbl.</w:t>
        </w:r>
        <w:r w:rsidR="004253A8">
          <w:rPr>
            <w:noProof/>
            <w:webHidden/>
          </w:rPr>
          <w:tab/>
        </w:r>
        <w:r w:rsidR="004253A8">
          <w:rPr>
            <w:noProof/>
            <w:webHidden/>
          </w:rPr>
          <w:fldChar w:fldCharType="begin"/>
        </w:r>
        <w:r w:rsidR="004253A8">
          <w:rPr>
            <w:noProof/>
            <w:webHidden/>
          </w:rPr>
          <w:instrText xml:space="preserve"> PAGEREF _Toc410918593 \h </w:instrText>
        </w:r>
        <w:r w:rsidR="004253A8">
          <w:rPr>
            <w:noProof/>
            <w:webHidden/>
          </w:rPr>
        </w:r>
        <w:r w:rsidR="004253A8">
          <w:rPr>
            <w:noProof/>
            <w:webHidden/>
          </w:rPr>
          <w:fldChar w:fldCharType="separate"/>
        </w:r>
        <w:r w:rsidR="004253A8">
          <w:rPr>
            <w:noProof/>
            <w:webHidden/>
          </w:rPr>
          <w:t>8</w:t>
        </w:r>
        <w:r w:rsidR="004253A8">
          <w:rPr>
            <w:noProof/>
            <w:webHidden/>
          </w:rPr>
          <w:fldChar w:fldCharType="end"/>
        </w:r>
      </w:hyperlink>
    </w:p>
    <w:p w:rsidR="004253A8" w:rsidRDefault="00E756FB">
      <w:pPr>
        <w:pStyle w:val="Tabladeilustraciones"/>
        <w:tabs>
          <w:tab w:val="right" w:leader="dot" w:pos="8494"/>
        </w:tabs>
        <w:rPr>
          <w:rFonts w:eastAsiaTheme="minorEastAsia" w:cstheme="minorBidi"/>
          <w:noProof/>
          <w:sz w:val="22"/>
          <w:szCs w:val="22"/>
        </w:rPr>
      </w:pPr>
      <w:hyperlink w:anchor="_Toc410918594" w:history="1">
        <w:r w:rsidR="004253A8" w:rsidRPr="00B40FF6">
          <w:rPr>
            <w:rStyle w:val="Hipervnculo"/>
            <w:noProof/>
          </w:rPr>
          <w:t>Tabla 8: Código de colores en tablas de Valor de Agua para WTI 72 USD/bbl.</w:t>
        </w:r>
        <w:r w:rsidR="004253A8">
          <w:rPr>
            <w:noProof/>
            <w:webHidden/>
          </w:rPr>
          <w:tab/>
        </w:r>
        <w:r w:rsidR="004253A8">
          <w:rPr>
            <w:noProof/>
            <w:webHidden/>
          </w:rPr>
          <w:fldChar w:fldCharType="begin"/>
        </w:r>
        <w:r w:rsidR="004253A8">
          <w:rPr>
            <w:noProof/>
            <w:webHidden/>
          </w:rPr>
          <w:instrText xml:space="preserve"> PAGEREF _Toc410918594 \h </w:instrText>
        </w:r>
        <w:r w:rsidR="004253A8">
          <w:rPr>
            <w:noProof/>
            <w:webHidden/>
          </w:rPr>
        </w:r>
        <w:r w:rsidR="004253A8">
          <w:rPr>
            <w:noProof/>
            <w:webHidden/>
          </w:rPr>
          <w:fldChar w:fldCharType="separate"/>
        </w:r>
        <w:r w:rsidR="004253A8">
          <w:rPr>
            <w:noProof/>
            <w:webHidden/>
          </w:rPr>
          <w:t>10</w:t>
        </w:r>
        <w:r w:rsidR="004253A8">
          <w:rPr>
            <w:noProof/>
            <w:webHidden/>
          </w:rPr>
          <w:fldChar w:fldCharType="end"/>
        </w:r>
      </w:hyperlink>
    </w:p>
    <w:p w:rsidR="004253A8" w:rsidRDefault="00E756FB">
      <w:pPr>
        <w:pStyle w:val="Tabladeilustraciones"/>
        <w:tabs>
          <w:tab w:val="right" w:leader="dot" w:pos="8494"/>
        </w:tabs>
        <w:rPr>
          <w:rFonts w:eastAsiaTheme="minorEastAsia" w:cstheme="minorBidi"/>
          <w:noProof/>
          <w:sz w:val="22"/>
          <w:szCs w:val="22"/>
        </w:rPr>
      </w:pPr>
      <w:hyperlink w:anchor="_Toc410918595" w:history="1">
        <w:r w:rsidR="004253A8" w:rsidRPr="00B40FF6">
          <w:rPr>
            <w:rStyle w:val="Hipervnculo"/>
            <w:noProof/>
          </w:rPr>
          <w:t>Tabla 9: Valor del agua para Clase Hidrológica 1 y WTI 72 USD/bbl.</w:t>
        </w:r>
        <w:r w:rsidR="004253A8">
          <w:rPr>
            <w:noProof/>
            <w:webHidden/>
          </w:rPr>
          <w:tab/>
        </w:r>
        <w:r w:rsidR="004253A8">
          <w:rPr>
            <w:noProof/>
            <w:webHidden/>
          </w:rPr>
          <w:fldChar w:fldCharType="begin"/>
        </w:r>
        <w:r w:rsidR="004253A8">
          <w:rPr>
            <w:noProof/>
            <w:webHidden/>
          </w:rPr>
          <w:instrText xml:space="preserve"> PAGEREF _Toc410918595 \h </w:instrText>
        </w:r>
        <w:r w:rsidR="004253A8">
          <w:rPr>
            <w:noProof/>
            <w:webHidden/>
          </w:rPr>
        </w:r>
        <w:r w:rsidR="004253A8">
          <w:rPr>
            <w:noProof/>
            <w:webHidden/>
          </w:rPr>
          <w:fldChar w:fldCharType="separate"/>
        </w:r>
        <w:r w:rsidR="004253A8">
          <w:rPr>
            <w:noProof/>
            <w:webHidden/>
          </w:rPr>
          <w:t>11</w:t>
        </w:r>
        <w:r w:rsidR="004253A8">
          <w:rPr>
            <w:noProof/>
            <w:webHidden/>
          </w:rPr>
          <w:fldChar w:fldCharType="end"/>
        </w:r>
      </w:hyperlink>
    </w:p>
    <w:p w:rsidR="004253A8" w:rsidRDefault="00E756FB">
      <w:pPr>
        <w:pStyle w:val="Tabladeilustraciones"/>
        <w:tabs>
          <w:tab w:val="right" w:leader="dot" w:pos="8494"/>
        </w:tabs>
        <w:rPr>
          <w:rFonts w:eastAsiaTheme="minorEastAsia" w:cstheme="minorBidi"/>
          <w:noProof/>
          <w:sz w:val="22"/>
          <w:szCs w:val="22"/>
        </w:rPr>
      </w:pPr>
      <w:hyperlink w:anchor="_Toc410918596" w:history="1">
        <w:r w:rsidR="004253A8" w:rsidRPr="00B40FF6">
          <w:rPr>
            <w:rStyle w:val="Hipervnculo"/>
            <w:noProof/>
          </w:rPr>
          <w:t>Tabla 10: Valor del agua para Clase Hidrológica 2 y WTI 72 USD/bbl.</w:t>
        </w:r>
        <w:r w:rsidR="004253A8">
          <w:rPr>
            <w:noProof/>
            <w:webHidden/>
          </w:rPr>
          <w:tab/>
        </w:r>
        <w:r w:rsidR="004253A8">
          <w:rPr>
            <w:noProof/>
            <w:webHidden/>
          </w:rPr>
          <w:fldChar w:fldCharType="begin"/>
        </w:r>
        <w:r w:rsidR="004253A8">
          <w:rPr>
            <w:noProof/>
            <w:webHidden/>
          </w:rPr>
          <w:instrText xml:space="preserve"> PAGEREF _Toc410918596 \h </w:instrText>
        </w:r>
        <w:r w:rsidR="004253A8">
          <w:rPr>
            <w:noProof/>
            <w:webHidden/>
          </w:rPr>
        </w:r>
        <w:r w:rsidR="004253A8">
          <w:rPr>
            <w:noProof/>
            <w:webHidden/>
          </w:rPr>
          <w:fldChar w:fldCharType="separate"/>
        </w:r>
        <w:r w:rsidR="004253A8">
          <w:rPr>
            <w:noProof/>
            <w:webHidden/>
          </w:rPr>
          <w:t>11</w:t>
        </w:r>
        <w:r w:rsidR="004253A8">
          <w:rPr>
            <w:noProof/>
            <w:webHidden/>
          </w:rPr>
          <w:fldChar w:fldCharType="end"/>
        </w:r>
      </w:hyperlink>
    </w:p>
    <w:p w:rsidR="004253A8" w:rsidRDefault="00E756FB">
      <w:pPr>
        <w:pStyle w:val="Tabladeilustraciones"/>
        <w:tabs>
          <w:tab w:val="right" w:leader="dot" w:pos="8494"/>
        </w:tabs>
        <w:rPr>
          <w:rFonts w:eastAsiaTheme="minorEastAsia" w:cstheme="minorBidi"/>
          <w:noProof/>
          <w:sz w:val="22"/>
          <w:szCs w:val="22"/>
        </w:rPr>
      </w:pPr>
      <w:hyperlink w:anchor="_Toc410918597" w:history="1">
        <w:r w:rsidR="004253A8" w:rsidRPr="00B40FF6">
          <w:rPr>
            <w:rStyle w:val="Hipervnculo"/>
            <w:noProof/>
          </w:rPr>
          <w:t>Tabla 11: Valor del agua para Clase Hidrológica 3 y WTI 72 USD/bbl.</w:t>
        </w:r>
        <w:r w:rsidR="004253A8">
          <w:rPr>
            <w:noProof/>
            <w:webHidden/>
          </w:rPr>
          <w:tab/>
        </w:r>
        <w:r w:rsidR="004253A8">
          <w:rPr>
            <w:noProof/>
            <w:webHidden/>
          </w:rPr>
          <w:fldChar w:fldCharType="begin"/>
        </w:r>
        <w:r w:rsidR="004253A8">
          <w:rPr>
            <w:noProof/>
            <w:webHidden/>
          </w:rPr>
          <w:instrText xml:space="preserve"> PAGEREF _Toc410918597 \h </w:instrText>
        </w:r>
        <w:r w:rsidR="004253A8">
          <w:rPr>
            <w:noProof/>
            <w:webHidden/>
          </w:rPr>
        </w:r>
        <w:r w:rsidR="004253A8">
          <w:rPr>
            <w:noProof/>
            <w:webHidden/>
          </w:rPr>
          <w:fldChar w:fldCharType="separate"/>
        </w:r>
        <w:r w:rsidR="004253A8">
          <w:rPr>
            <w:noProof/>
            <w:webHidden/>
          </w:rPr>
          <w:t>12</w:t>
        </w:r>
        <w:r w:rsidR="004253A8">
          <w:rPr>
            <w:noProof/>
            <w:webHidden/>
          </w:rPr>
          <w:fldChar w:fldCharType="end"/>
        </w:r>
      </w:hyperlink>
    </w:p>
    <w:p w:rsidR="004253A8" w:rsidRDefault="00E756FB">
      <w:pPr>
        <w:pStyle w:val="Tabladeilustraciones"/>
        <w:tabs>
          <w:tab w:val="right" w:leader="dot" w:pos="8494"/>
        </w:tabs>
        <w:rPr>
          <w:rFonts w:eastAsiaTheme="minorEastAsia" w:cstheme="minorBidi"/>
          <w:noProof/>
          <w:sz w:val="22"/>
          <w:szCs w:val="22"/>
        </w:rPr>
      </w:pPr>
      <w:hyperlink w:anchor="_Toc410918598" w:history="1">
        <w:r w:rsidR="004253A8" w:rsidRPr="00B40FF6">
          <w:rPr>
            <w:rStyle w:val="Hipervnculo"/>
            <w:noProof/>
          </w:rPr>
          <w:t>Tabla 12: Valor del agua para Clase Hidrológica 4 y WTI 72 USD/bbl.</w:t>
        </w:r>
        <w:r w:rsidR="004253A8">
          <w:rPr>
            <w:noProof/>
            <w:webHidden/>
          </w:rPr>
          <w:tab/>
        </w:r>
        <w:r w:rsidR="004253A8">
          <w:rPr>
            <w:noProof/>
            <w:webHidden/>
          </w:rPr>
          <w:fldChar w:fldCharType="begin"/>
        </w:r>
        <w:r w:rsidR="004253A8">
          <w:rPr>
            <w:noProof/>
            <w:webHidden/>
          </w:rPr>
          <w:instrText xml:space="preserve"> PAGEREF _Toc410918598 \h </w:instrText>
        </w:r>
        <w:r w:rsidR="004253A8">
          <w:rPr>
            <w:noProof/>
            <w:webHidden/>
          </w:rPr>
        </w:r>
        <w:r w:rsidR="004253A8">
          <w:rPr>
            <w:noProof/>
            <w:webHidden/>
          </w:rPr>
          <w:fldChar w:fldCharType="separate"/>
        </w:r>
        <w:r w:rsidR="004253A8">
          <w:rPr>
            <w:noProof/>
            <w:webHidden/>
          </w:rPr>
          <w:t>12</w:t>
        </w:r>
        <w:r w:rsidR="004253A8">
          <w:rPr>
            <w:noProof/>
            <w:webHidden/>
          </w:rPr>
          <w:fldChar w:fldCharType="end"/>
        </w:r>
      </w:hyperlink>
    </w:p>
    <w:p w:rsidR="004253A8" w:rsidRDefault="00E756FB">
      <w:pPr>
        <w:pStyle w:val="Tabladeilustraciones"/>
        <w:tabs>
          <w:tab w:val="right" w:leader="dot" w:pos="8494"/>
        </w:tabs>
        <w:rPr>
          <w:rFonts w:eastAsiaTheme="minorEastAsia" w:cstheme="minorBidi"/>
          <w:noProof/>
          <w:sz w:val="22"/>
          <w:szCs w:val="22"/>
        </w:rPr>
      </w:pPr>
      <w:hyperlink w:anchor="_Toc410918599" w:history="1">
        <w:r w:rsidR="004253A8" w:rsidRPr="00B40FF6">
          <w:rPr>
            <w:rStyle w:val="Hipervnculo"/>
            <w:noProof/>
          </w:rPr>
          <w:t>Tabla 13: Valor del agua para Clase Hidrológica 5 y WTI 72 USD/bbl.</w:t>
        </w:r>
        <w:r w:rsidR="004253A8">
          <w:rPr>
            <w:noProof/>
            <w:webHidden/>
          </w:rPr>
          <w:tab/>
        </w:r>
        <w:r w:rsidR="004253A8">
          <w:rPr>
            <w:noProof/>
            <w:webHidden/>
          </w:rPr>
          <w:fldChar w:fldCharType="begin"/>
        </w:r>
        <w:r w:rsidR="004253A8">
          <w:rPr>
            <w:noProof/>
            <w:webHidden/>
          </w:rPr>
          <w:instrText xml:space="preserve"> PAGEREF _Toc410918599 \h </w:instrText>
        </w:r>
        <w:r w:rsidR="004253A8">
          <w:rPr>
            <w:noProof/>
            <w:webHidden/>
          </w:rPr>
        </w:r>
        <w:r w:rsidR="004253A8">
          <w:rPr>
            <w:noProof/>
            <w:webHidden/>
          </w:rPr>
          <w:fldChar w:fldCharType="separate"/>
        </w:r>
        <w:r w:rsidR="004253A8">
          <w:rPr>
            <w:noProof/>
            <w:webHidden/>
          </w:rPr>
          <w:t>13</w:t>
        </w:r>
        <w:r w:rsidR="004253A8">
          <w:rPr>
            <w:noProof/>
            <w:webHidden/>
          </w:rPr>
          <w:fldChar w:fldCharType="end"/>
        </w:r>
      </w:hyperlink>
    </w:p>
    <w:p w:rsidR="004253A8" w:rsidRDefault="00E756FB">
      <w:pPr>
        <w:pStyle w:val="Tabladeilustraciones"/>
        <w:tabs>
          <w:tab w:val="right" w:leader="dot" w:pos="8494"/>
        </w:tabs>
        <w:rPr>
          <w:rFonts w:eastAsiaTheme="minorEastAsia" w:cstheme="minorBidi"/>
          <w:noProof/>
          <w:sz w:val="22"/>
          <w:szCs w:val="22"/>
        </w:rPr>
      </w:pPr>
      <w:hyperlink w:anchor="_Toc410918600" w:history="1">
        <w:r w:rsidR="004253A8" w:rsidRPr="00B40FF6">
          <w:rPr>
            <w:rStyle w:val="Hipervnculo"/>
            <w:noProof/>
          </w:rPr>
          <w:t>Tabla 14: Código de colores en tablas de Valor de Agua para WTI 80 USD/bbl.</w:t>
        </w:r>
        <w:r w:rsidR="004253A8">
          <w:rPr>
            <w:noProof/>
            <w:webHidden/>
          </w:rPr>
          <w:tab/>
        </w:r>
        <w:r w:rsidR="004253A8">
          <w:rPr>
            <w:noProof/>
            <w:webHidden/>
          </w:rPr>
          <w:fldChar w:fldCharType="begin"/>
        </w:r>
        <w:r w:rsidR="004253A8">
          <w:rPr>
            <w:noProof/>
            <w:webHidden/>
          </w:rPr>
          <w:instrText xml:space="preserve"> PAGEREF _Toc410918600 \h </w:instrText>
        </w:r>
        <w:r w:rsidR="004253A8">
          <w:rPr>
            <w:noProof/>
            <w:webHidden/>
          </w:rPr>
        </w:r>
        <w:r w:rsidR="004253A8">
          <w:rPr>
            <w:noProof/>
            <w:webHidden/>
          </w:rPr>
          <w:fldChar w:fldCharType="separate"/>
        </w:r>
        <w:r w:rsidR="004253A8">
          <w:rPr>
            <w:noProof/>
            <w:webHidden/>
          </w:rPr>
          <w:t>15</w:t>
        </w:r>
        <w:r w:rsidR="004253A8">
          <w:rPr>
            <w:noProof/>
            <w:webHidden/>
          </w:rPr>
          <w:fldChar w:fldCharType="end"/>
        </w:r>
      </w:hyperlink>
    </w:p>
    <w:p w:rsidR="004253A8" w:rsidRDefault="00E756FB">
      <w:pPr>
        <w:pStyle w:val="Tabladeilustraciones"/>
        <w:tabs>
          <w:tab w:val="right" w:leader="dot" w:pos="8494"/>
        </w:tabs>
        <w:rPr>
          <w:rFonts w:eastAsiaTheme="minorEastAsia" w:cstheme="minorBidi"/>
          <w:noProof/>
          <w:sz w:val="22"/>
          <w:szCs w:val="22"/>
        </w:rPr>
      </w:pPr>
      <w:hyperlink w:anchor="_Toc410918601" w:history="1">
        <w:r w:rsidR="004253A8" w:rsidRPr="00B40FF6">
          <w:rPr>
            <w:rStyle w:val="Hipervnculo"/>
            <w:noProof/>
          </w:rPr>
          <w:t>Tabla 15: Valor del agua para Clase Hidrológica 1 y WTI 80 USD/bbl.</w:t>
        </w:r>
        <w:r w:rsidR="004253A8">
          <w:rPr>
            <w:noProof/>
            <w:webHidden/>
          </w:rPr>
          <w:tab/>
        </w:r>
        <w:r w:rsidR="004253A8">
          <w:rPr>
            <w:noProof/>
            <w:webHidden/>
          </w:rPr>
          <w:fldChar w:fldCharType="begin"/>
        </w:r>
        <w:r w:rsidR="004253A8">
          <w:rPr>
            <w:noProof/>
            <w:webHidden/>
          </w:rPr>
          <w:instrText xml:space="preserve"> PAGEREF _Toc410918601 \h </w:instrText>
        </w:r>
        <w:r w:rsidR="004253A8">
          <w:rPr>
            <w:noProof/>
            <w:webHidden/>
          </w:rPr>
        </w:r>
        <w:r w:rsidR="004253A8">
          <w:rPr>
            <w:noProof/>
            <w:webHidden/>
          </w:rPr>
          <w:fldChar w:fldCharType="separate"/>
        </w:r>
        <w:r w:rsidR="004253A8">
          <w:rPr>
            <w:noProof/>
            <w:webHidden/>
          </w:rPr>
          <w:t>16</w:t>
        </w:r>
        <w:r w:rsidR="004253A8">
          <w:rPr>
            <w:noProof/>
            <w:webHidden/>
          </w:rPr>
          <w:fldChar w:fldCharType="end"/>
        </w:r>
      </w:hyperlink>
    </w:p>
    <w:p w:rsidR="004253A8" w:rsidRDefault="00E756FB">
      <w:pPr>
        <w:pStyle w:val="Tabladeilustraciones"/>
        <w:tabs>
          <w:tab w:val="right" w:leader="dot" w:pos="8494"/>
        </w:tabs>
        <w:rPr>
          <w:rFonts w:eastAsiaTheme="minorEastAsia" w:cstheme="minorBidi"/>
          <w:noProof/>
          <w:sz w:val="22"/>
          <w:szCs w:val="22"/>
        </w:rPr>
      </w:pPr>
      <w:hyperlink w:anchor="_Toc410918602" w:history="1">
        <w:r w:rsidR="004253A8" w:rsidRPr="00B40FF6">
          <w:rPr>
            <w:rStyle w:val="Hipervnculo"/>
            <w:noProof/>
          </w:rPr>
          <w:t>Tabla 16: Valor del agua para Clase Hidrológica 2 y WTI 80 USD/bbl.</w:t>
        </w:r>
        <w:r w:rsidR="004253A8">
          <w:rPr>
            <w:noProof/>
            <w:webHidden/>
          </w:rPr>
          <w:tab/>
        </w:r>
        <w:r w:rsidR="004253A8">
          <w:rPr>
            <w:noProof/>
            <w:webHidden/>
          </w:rPr>
          <w:fldChar w:fldCharType="begin"/>
        </w:r>
        <w:r w:rsidR="004253A8">
          <w:rPr>
            <w:noProof/>
            <w:webHidden/>
          </w:rPr>
          <w:instrText xml:space="preserve"> PAGEREF _Toc410918602 \h </w:instrText>
        </w:r>
        <w:r w:rsidR="004253A8">
          <w:rPr>
            <w:noProof/>
            <w:webHidden/>
          </w:rPr>
        </w:r>
        <w:r w:rsidR="004253A8">
          <w:rPr>
            <w:noProof/>
            <w:webHidden/>
          </w:rPr>
          <w:fldChar w:fldCharType="separate"/>
        </w:r>
        <w:r w:rsidR="004253A8">
          <w:rPr>
            <w:noProof/>
            <w:webHidden/>
          </w:rPr>
          <w:t>16</w:t>
        </w:r>
        <w:r w:rsidR="004253A8">
          <w:rPr>
            <w:noProof/>
            <w:webHidden/>
          </w:rPr>
          <w:fldChar w:fldCharType="end"/>
        </w:r>
      </w:hyperlink>
    </w:p>
    <w:p w:rsidR="004253A8" w:rsidRDefault="00E756FB">
      <w:pPr>
        <w:pStyle w:val="Tabladeilustraciones"/>
        <w:tabs>
          <w:tab w:val="right" w:leader="dot" w:pos="8494"/>
        </w:tabs>
        <w:rPr>
          <w:rFonts w:eastAsiaTheme="minorEastAsia" w:cstheme="minorBidi"/>
          <w:noProof/>
          <w:sz w:val="22"/>
          <w:szCs w:val="22"/>
        </w:rPr>
      </w:pPr>
      <w:hyperlink w:anchor="_Toc410918603" w:history="1">
        <w:r w:rsidR="004253A8" w:rsidRPr="00B40FF6">
          <w:rPr>
            <w:rStyle w:val="Hipervnculo"/>
            <w:noProof/>
          </w:rPr>
          <w:t>Tabla 17: Valor del agua para Clase Hidrológica 3 y WTI 80 USD/bbl.</w:t>
        </w:r>
        <w:r w:rsidR="004253A8">
          <w:rPr>
            <w:noProof/>
            <w:webHidden/>
          </w:rPr>
          <w:tab/>
        </w:r>
        <w:r w:rsidR="004253A8">
          <w:rPr>
            <w:noProof/>
            <w:webHidden/>
          </w:rPr>
          <w:fldChar w:fldCharType="begin"/>
        </w:r>
        <w:r w:rsidR="004253A8">
          <w:rPr>
            <w:noProof/>
            <w:webHidden/>
          </w:rPr>
          <w:instrText xml:space="preserve"> PAGEREF _Toc410918603 \h </w:instrText>
        </w:r>
        <w:r w:rsidR="004253A8">
          <w:rPr>
            <w:noProof/>
            <w:webHidden/>
          </w:rPr>
        </w:r>
        <w:r w:rsidR="004253A8">
          <w:rPr>
            <w:noProof/>
            <w:webHidden/>
          </w:rPr>
          <w:fldChar w:fldCharType="separate"/>
        </w:r>
        <w:r w:rsidR="004253A8">
          <w:rPr>
            <w:noProof/>
            <w:webHidden/>
          </w:rPr>
          <w:t>17</w:t>
        </w:r>
        <w:r w:rsidR="004253A8">
          <w:rPr>
            <w:noProof/>
            <w:webHidden/>
          </w:rPr>
          <w:fldChar w:fldCharType="end"/>
        </w:r>
      </w:hyperlink>
    </w:p>
    <w:p w:rsidR="004253A8" w:rsidRDefault="00E756FB">
      <w:pPr>
        <w:pStyle w:val="Tabladeilustraciones"/>
        <w:tabs>
          <w:tab w:val="right" w:leader="dot" w:pos="8494"/>
        </w:tabs>
        <w:rPr>
          <w:rFonts w:eastAsiaTheme="minorEastAsia" w:cstheme="minorBidi"/>
          <w:noProof/>
          <w:sz w:val="22"/>
          <w:szCs w:val="22"/>
        </w:rPr>
      </w:pPr>
      <w:hyperlink w:anchor="_Toc410918604" w:history="1">
        <w:r w:rsidR="004253A8" w:rsidRPr="00B40FF6">
          <w:rPr>
            <w:rStyle w:val="Hipervnculo"/>
            <w:noProof/>
          </w:rPr>
          <w:t>Tabla 18: Valor del agua para Clase Hidrológica 4 y WTI 80 USD/bbl.</w:t>
        </w:r>
        <w:r w:rsidR="004253A8">
          <w:rPr>
            <w:noProof/>
            <w:webHidden/>
          </w:rPr>
          <w:tab/>
        </w:r>
        <w:r w:rsidR="004253A8">
          <w:rPr>
            <w:noProof/>
            <w:webHidden/>
          </w:rPr>
          <w:fldChar w:fldCharType="begin"/>
        </w:r>
        <w:r w:rsidR="004253A8">
          <w:rPr>
            <w:noProof/>
            <w:webHidden/>
          </w:rPr>
          <w:instrText xml:space="preserve"> PAGEREF _Toc410918604 \h </w:instrText>
        </w:r>
        <w:r w:rsidR="004253A8">
          <w:rPr>
            <w:noProof/>
            <w:webHidden/>
          </w:rPr>
        </w:r>
        <w:r w:rsidR="004253A8">
          <w:rPr>
            <w:noProof/>
            <w:webHidden/>
          </w:rPr>
          <w:fldChar w:fldCharType="separate"/>
        </w:r>
        <w:r w:rsidR="004253A8">
          <w:rPr>
            <w:noProof/>
            <w:webHidden/>
          </w:rPr>
          <w:t>17</w:t>
        </w:r>
        <w:r w:rsidR="004253A8">
          <w:rPr>
            <w:noProof/>
            <w:webHidden/>
          </w:rPr>
          <w:fldChar w:fldCharType="end"/>
        </w:r>
      </w:hyperlink>
    </w:p>
    <w:p w:rsidR="004253A8" w:rsidRDefault="00E756FB">
      <w:pPr>
        <w:pStyle w:val="Tabladeilustraciones"/>
        <w:tabs>
          <w:tab w:val="right" w:leader="dot" w:pos="8494"/>
        </w:tabs>
        <w:rPr>
          <w:rFonts w:eastAsiaTheme="minorEastAsia" w:cstheme="minorBidi"/>
          <w:noProof/>
          <w:sz w:val="22"/>
          <w:szCs w:val="22"/>
        </w:rPr>
      </w:pPr>
      <w:hyperlink w:anchor="_Toc410918605" w:history="1">
        <w:r w:rsidR="004253A8" w:rsidRPr="00B40FF6">
          <w:rPr>
            <w:rStyle w:val="Hipervnculo"/>
            <w:noProof/>
          </w:rPr>
          <w:t>Tabla 19: Valor del agua para Clase Hidrológica 5 y WTI 80 USD/bbl.</w:t>
        </w:r>
        <w:r w:rsidR="004253A8">
          <w:rPr>
            <w:noProof/>
            <w:webHidden/>
          </w:rPr>
          <w:tab/>
        </w:r>
        <w:r w:rsidR="004253A8">
          <w:rPr>
            <w:noProof/>
            <w:webHidden/>
          </w:rPr>
          <w:fldChar w:fldCharType="begin"/>
        </w:r>
        <w:r w:rsidR="004253A8">
          <w:rPr>
            <w:noProof/>
            <w:webHidden/>
          </w:rPr>
          <w:instrText xml:space="preserve"> PAGEREF _Toc410918605 \h </w:instrText>
        </w:r>
        <w:r w:rsidR="004253A8">
          <w:rPr>
            <w:noProof/>
            <w:webHidden/>
          </w:rPr>
        </w:r>
        <w:r w:rsidR="004253A8">
          <w:rPr>
            <w:noProof/>
            <w:webHidden/>
          </w:rPr>
          <w:fldChar w:fldCharType="separate"/>
        </w:r>
        <w:r w:rsidR="004253A8">
          <w:rPr>
            <w:noProof/>
            <w:webHidden/>
          </w:rPr>
          <w:t>18</w:t>
        </w:r>
        <w:r w:rsidR="004253A8">
          <w:rPr>
            <w:noProof/>
            <w:webHidden/>
          </w:rPr>
          <w:fldChar w:fldCharType="end"/>
        </w:r>
      </w:hyperlink>
    </w:p>
    <w:p w:rsidR="004253A8" w:rsidRDefault="00E756FB">
      <w:pPr>
        <w:pStyle w:val="Tabladeilustraciones"/>
        <w:tabs>
          <w:tab w:val="right" w:leader="dot" w:pos="8494"/>
        </w:tabs>
        <w:rPr>
          <w:rFonts w:eastAsiaTheme="minorEastAsia" w:cstheme="minorBidi"/>
          <w:noProof/>
          <w:sz w:val="22"/>
          <w:szCs w:val="22"/>
        </w:rPr>
      </w:pPr>
      <w:hyperlink w:anchor="_Toc410918606" w:history="1">
        <w:r w:rsidR="004253A8" w:rsidRPr="00B40FF6">
          <w:rPr>
            <w:rStyle w:val="Hipervnculo"/>
            <w:noProof/>
          </w:rPr>
          <w:t>Tabla 20: Cronograma de mantenimientos para SG.</w:t>
        </w:r>
        <w:r w:rsidR="004253A8">
          <w:rPr>
            <w:noProof/>
            <w:webHidden/>
          </w:rPr>
          <w:tab/>
        </w:r>
        <w:r w:rsidR="004253A8">
          <w:rPr>
            <w:noProof/>
            <w:webHidden/>
          </w:rPr>
          <w:fldChar w:fldCharType="begin"/>
        </w:r>
        <w:r w:rsidR="004253A8">
          <w:rPr>
            <w:noProof/>
            <w:webHidden/>
          </w:rPr>
          <w:instrText xml:space="preserve"> PAGEREF _Toc410918606 \h </w:instrText>
        </w:r>
        <w:r w:rsidR="004253A8">
          <w:rPr>
            <w:noProof/>
            <w:webHidden/>
          </w:rPr>
        </w:r>
        <w:r w:rsidR="004253A8">
          <w:rPr>
            <w:noProof/>
            <w:webHidden/>
          </w:rPr>
          <w:fldChar w:fldCharType="separate"/>
        </w:r>
        <w:r w:rsidR="004253A8">
          <w:rPr>
            <w:noProof/>
            <w:webHidden/>
          </w:rPr>
          <w:t>18</w:t>
        </w:r>
        <w:r w:rsidR="004253A8">
          <w:rPr>
            <w:noProof/>
            <w:webHidden/>
          </w:rPr>
          <w:fldChar w:fldCharType="end"/>
        </w:r>
      </w:hyperlink>
    </w:p>
    <w:p w:rsidR="004253A8" w:rsidRDefault="00E756FB">
      <w:pPr>
        <w:pStyle w:val="Tabladeilustraciones"/>
        <w:tabs>
          <w:tab w:val="right" w:leader="dot" w:pos="8494"/>
        </w:tabs>
        <w:rPr>
          <w:rFonts w:eastAsiaTheme="minorEastAsia" w:cstheme="minorBidi"/>
          <w:noProof/>
          <w:sz w:val="22"/>
          <w:szCs w:val="22"/>
        </w:rPr>
      </w:pPr>
      <w:hyperlink w:anchor="_Toc410918607" w:history="1">
        <w:r w:rsidR="004253A8" w:rsidRPr="00B40FF6">
          <w:rPr>
            <w:rStyle w:val="Hipervnculo"/>
            <w:noProof/>
          </w:rPr>
          <w:t>Tabla 21: Valores trimestrales de los parámetros del FEE.</w:t>
        </w:r>
        <w:r w:rsidR="004253A8">
          <w:rPr>
            <w:noProof/>
            <w:webHidden/>
          </w:rPr>
          <w:tab/>
        </w:r>
        <w:r w:rsidR="004253A8">
          <w:rPr>
            <w:noProof/>
            <w:webHidden/>
          </w:rPr>
          <w:fldChar w:fldCharType="begin"/>
        </w:r>
        <w:r w:rsidR="004253A8">
          <w:rPr>
            <w:noProof/>
            <w:webHidden/>
          </w:rPr>
          <w:instrText xml:space="preserve"> PAGEREF _Toc410918607 \h </w:instrText>
        </w:r>
        <w:r w:rsidR="004253A8">
          <w:rPr>
            <w:noProof/>
            <w:webHidden/>
          </w:rPr>
        </w:r>
        <w:r w:rsidR="004253A8">
          <w:rPr>
            <w:noProof/>
            <w:webHidden/>
          </w:rPr>
          <w:fldChar w:fldCharType="separate"/>
        </w:r>
        <w:r w:rsidR="004253A8">
          <w:rPr>
            <w:noProof/>
            <w:webHidden/>
          </w:rPr>
          <w:t>21</w:t>
        </w:r>
        <w:r w:rsidR="004253A8">
          <w:rPr>
            <w:noProof/>
            <w:webHidden/>
          </w:rPr>
          <w:fldChar w:fldCharType="end"/>
        </w:r>
      </w:hyperlink>
    </w:p>
    <w:p w:rsidR="004253A8" w:rsidRDefault="00E756FB">
      <w:pPr>
        <w:pStyle w:val="Tabladeilustraciones"/>
        <w:tabs>
          <w:tab w:val="right" w:leader="dot" w:pos="8494"/>
        </w:tabs>
        <w:rPr>
          <w:rFonts w:eastAsiaTheme="minorEastAsia" w:cstheme="minorBidi"/>
          <w:noProof/>
          <w:sz w:val="22"/>
          <w:szCs w:val="22"/>
        </w:rPr>
      </w:pPr>
      <w:hyperlink w:anchor="_Toc410918608" w:history="1">
        <w:r w:rsidR="004253A8" w:rsidRPr="00B40FF6">
          <w:rPr>
            <w:rStyle w:val="Hipervnculo"/>
            <w:noProof/>
          </w:rPr>
          <w:t>Tabla 22: Valores anuales de los parámetros del FEE.</w:t>
        </w:r>
        <w:r w:rsidR="004253A8">
          <w:rPr>
            <w:noProof/>
            <w:webHidden/>
          </w:rPr>
          <w:tab/>
        </w:r>
        <w:r w:rsidR="004253A8">
          <w:rPr>
            <w:noProof/>
            <w:webHidden/>
          </w:rPr>
          <w:fldChar w:fldCharType="begin"/>
        </w:r>
        <w:r w:rsidR="004253A8">
          <w:rPr>
            <w:noProof/>
            <w:webHidden/>
          </w:rPr>
          <w:instrText xml:space="preserve"> PAGEREF _Toc410918608 \h </w:instrText>
        </w:r>
        <w:r w:rsidR="004253A8">
          <w:rPr>
            <w:noProof/>
            <w:webHidden/>
          </w:rPr>
        </w:r>
        <w:r w:rsidR="004253A8">
          <w:rPr>
            <w:noProof/>
            <w:webHidden/>
          </w:rPr>
          <w:fldChar w:fldCharType="separate"/>
        </w:r>
        <w:r w:rsidR="004253A8">
          <w:rPr>
            <w:noProof/>
            <w:webHidden/>
          </w:rPr>
          <w:t>22</w:t>
        </w:r>
        <w:r w:rsidR="004253A8">
          <w:rPr>
            <w:noProof/>
            <w:webHidden/>
          </w:rPr>
          <w:fldChar w:fldCharType="end"/>
        </w:r>
      </w:hyperlink>
    </w:p>
    <w:p w:rsidR="00E4128E" w:rsidRDefault="00E4128E" w:rsidP="00894E7F">
      <w:pPr>
        <w:pStyle w:val="Tabladeilustraciones"/>
        <w:tabs>
          <w:tab w:val="right" w:leader="dot" w:pos="8494"/>
        </w:tabs>
        <w:jc w:val="both"/>
      </w:pPr>
      <w:r>
        <w:rPr>
          <w:rFonts w:ascii="Cambria" w:hAnsi="Cambria"/>
          <w:b/>
          <w:bCs/>
          <w:color w:val="365F91"/>
          <w:sz w:val="28"/>
          <w:szCs w:val="28"/>
          <w:lang w:eastAsia="en-US"/>
        </w:rPr>
        <w:fldChar w:fldCharType="end"/>
      </w:r>
    </w:p>
    <w:sectPr w:rsidR="00E4128E" w:rsidSect="00346882">
      <w:headerReference w:type="default" r:id="rId33"/>
      <w:footerReference w:type="default" r:id="rId34"/>
      <w:pgSz w:w="11906" w:h="16838" w:code="9"/>
      <w:pgMar w:top="1418" w:right="1701" w:bottom="1440" w:left="1701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0685" w:rsidRDefault="00BA0685">
      <w:r>
        <w:separator/>
      </w:r>
    </w:p>
  </w:endnote>
  <w:endnote w:type="continuationSeparator" w:id="0">
    <w:p w:rsidR="00BA0685" w:rsidRDefault="00BA0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685" w:rsidRPr="00E23B34" w:rsidRDefault="00BA0685" w:rsidP="006319BC">
    <w:pPr>
      <w:pStyle w:val="Piedepgina"/>
      <w:spacing w:line="160" w:lineRule="atLeast"/>
      <w:rPr>
        <w:sz w:val="16"/>
        <w:szCs w:val="16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78105</wp:posOffset>
              </wp:positionV>
              <wp:extent cx="5372100" cy="0"/>
              <wp:effectExtent l="9525" t="11430" r="9525" b="762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721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15pt" to="423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WqfEgIAACg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"/>
          </w:pict>
        </mc:Fallback>
      </mc:AlternateContent>
    </w:r>
    <w:r>
      <w:t xml:space="preserve"> </w:t>
    </w:r>
  </w:p>
  <w:p w:rsidR="00BA0685" w:rsidRPr="00332A4D" w:rsidRDefault="00BA0685" w:rsidP="00332A4D">
    <w:pPr>
      <w:pStyle w:val="Piedepgina"/>
      <w:rPr>
        <w:rFonts w:ascii="Times New Roman" w:hAnsi="Times New Roman"/>
        <w:sz w:val="24"/>
      </w:rPr>
    </w:pPr>
    <w:r w:rsidRPr="00332A4D">
      <w:rPr>
        <w:rFonts w:ascii="Times New Roman" w:hAnsi="Times New Roman"/>
        <w:sz w:val="24"/>
      </w:rPr>
      <w:t>Yaguarón 1407 – Oficina 809</w:t>
    </w:r>
    <w:r w:rsidRPr="00332A4D">
      <w:rPr>
        <w:rFonts w:ascii="Times New Roman" w:hAnsi="Times New Roman"/>
        <w:sz w:val="24"/>
      </w:rPr>
      <w:tab/>
    </w:r>
    <w:r w:rsidRPr="00332A4D">
      <w:rPr>
        <w:rFonts w:ascii="Times New Roman" w:hAnsi="Times New Roman"/>
        <w:sz w:val="24"/>
      </w:rPr>
      <w:tab/>
      <w:t>Tel. 901 16 30 -  Fax: 901 16 30 Int.112</w:t>
    </w:r>
  </w:p>
  <w:p w:rsidR="00BA0685" w:rsidRPr="00332A4D" w:rsidRDefault="00BA0685" w:rsidP="00332A4D">
    <w:pPr>
      <w:pStyle w:val="Piedepgina"/>
      <w:rPr>
        <w:rFonts w:ascii="Times New Roman" w:hAnsi="Times New Roman"/>
        <w:sz w:val="24"/>
      </w:rPr>
    </w:pPr>
    <w:r w:rsidRPr="00332A4D">
      <w:rPr>
        <w:rFonts w:ascii="Times New Roman" w:hAnsi="Times New Roman"/>
        <w:sz w:val="24"/>
      </w:rPr>
      <w:t xml:space="preserve"> www.adme.com.uy</w:t>
    </w:r>
  </w:p>
  <w:p w:rsidR="00BA0685" w:rsidRPr="00332A4D" w:rsidRDefault="00BA0685" w:rsidP="00332A4D">
    <w:pPr>
      <w:pStyle w:val="Piedepgina"/>
      <w:jc w:val="center"/>
      <w:rPr>
        <w:rFonts w:ascii="Times New Roman" w:hAnsi="Times New Roman"/>
        <w:sz w:val="24"/>
      </w:rPr>
    </w:pPr>
    <w:r w:rsidRPr="00332A4D">
      <w:rPr>
        <w:rFonts w:ascii="Times New Roman" w:hAnsi="Times New Roman"/>
        <w:sz w:val="24"/>
      </w:rPr>
      <w:tab/>
    </w:r>
    <w:r w:rsidRPr="00332A4D">
      <w:rPr>
        <w:rStyle w:val="Nmerodepgina"/>
        <w:rFonts w:ascii="Times New Roman" w:hAnsi="Times New Roman"/>
        <w:sz w:val="24"/>
      </w:rPr>
      <w:fldChar w:fldCharType="begin"/>
    </w:r>
    <w:r w:rsidRPr="00332A4D">
      <w:rPr>
        <w:rStyle w:val="Nmerodepgina"/>
        <w:rFonts w:ascii="Times New Roman" w:hAnsi="Times New Roman"/>
        <w:sz w:val="24"/>
      </w:rPr>
      <w:instrText xml:space="preserve"> PAGE </w:instrText>
    </w:r>
    <w:r w:rsidRPr="00332A4D">
      <w:rPr>
        <w:rStyle w:val="Nmerodepgina"/>
        <w:rFonts w:ascii="Times New Roman" w:hAnsi="Times New Roman"/>
        <w:sz w:val="24"/>
      </w:rPr>
      <w:fldChar w:fldCharType="separate"/>
    </w:r>
    <w:r w:rsidR="00E756FB">
      <w:rPr>
        <w:rStyle w:val="Nmerodepgina"/>
        <w:rFonts w:ascii="Times New Roman" w:hAnsi="Times New Roman"/>
        <w:noProof/>
        <w:sz w:val="24"/>
      </w:rPr>
      <w:t>22</w:t>
    </w:r>
    <w:r w:rsidRPr="00332A4D">
      <w:rPr>
        <w:rStyle w:val="Nmerodepgina"/>
        <w:rFonts w:ascii="Times New Roman" w:hAnsi="Times New Roman"/>
        <w:sz w:val="24"/>
      </w:rPr>
      <w:fldChar w:fldCharType="end"/>
    </w:r>
    <w:r w:rsidRPr="00332A4D">
      <w:rPr>
        <w:rFonts w:ascii="Times New Roman" w:hAnsi="Times New Roman"/>
        <w:sz w:val="2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0685" w:rsidRDefault="00BA0685">
      <w:r>
        <w:separator/>
      </w:r>
    </w:p>
  </w:footnote>
  <w:footnote w:type="continuationSeparator" w:id="0">
    <w:p w:rsidR="00BA0685" w:rsidRDefault="00BA0685">
      <w:r>
        <w:continuationSeparator/>
      </w:r>
    </w:p>
  </w:footnote>
  <w:footnote w:id="1">
    <w:p w:rsidR="00BA0685" w:rsidRDefault="00BA0685">
      <w:pPr>
        <w:pStyle w:val="Textonotapie"/>
      </w:pPr>
      <w:r w:rsidRPr="00D952E7">
        <w:rPr>
          <w:rStyle w:val="Refdenotaalpie"/>
          <w:b/>
          <w:vertAlign w:val="baseline"/>
        </w:rPr>
        <w:t>Nota</w:t>
      </w:r>
      <w:r>
        <w:rPr>
          <w:rStyle w:val="Refdenotaalpie"/>
          <w:b/>
          <w:vertAlign w:val="baseline"/>
        </w:rPr>
        <w:t>:</w:t>
      </w:r>
      <w:r>
        <w:t xml:space="preserve"> Cuando se hace referencia a una variable que corresponde a </w:t>
      </w:r>
      <w:r w:rsidRPr="005174FF">
        <w:rPr>
          <w:i/>
          <w:u w:val="single"/>
        </w:rPr>
        <w:t>las crónicas más secas condicionadas al 5 %</w:t>
      </w:r>
      <w:r>
        <w:t>, dicha variable se calcula ordenando el total de las crónicas simuladas de la más seca a la más húmeda, y luego tomando el promedio del 5% del total de crónicas comenzando desde la más seca.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685" w:rsidRDefault="00BA0685" w:rsidP="008F57DA">
    <w:pPr>
      <w:pStyle w:val="Encabezado"/>
      <w:tabs>
        <w:tab w:val="clear" w:pos="4252"/>
      </w:tabs>
    </w:pPr>
    <w:r>
      <w:rPr>
        <w:noProof/>
      </w:rPr>
      <w:drawing>
        <wp:inline distT="0" distB="0" distL="0" distR="0">
          <wp:extent cx="777875" cy="795655"/>
          <wp:effectExtent l="0" t="0" r="3175" b="4445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" cy="795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 w:rsidRPr="00332A4D">
      <w:rPr>
        <w:rFonts w:ascii="Tahoma" w:hAnsi="Tahoma" w:cs="Tahoma"/>
        <w:b/>
        <w:sz w:val="24"/>
      </w:rPr>
      <w:t>ADMINISTRACIÓN DEL MERCADO ELÉCTRICO</w:t>
    </w:r>
    <w:r>
      <w:tab/>
    </w:r>
  </w:p>
  <w:p w:rsidR="00BA0685" w:rsidRDefault="00BA0685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125095</wp:posOffset>
              </wp:positionV>
              <wp:extent cx="5410200" cy="0"/>
              <wp:effectExtent l="9525" t="10795" r="9525" b="8255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102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85pt" to="426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9S0EQ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E"/>
    <w:multiLevelType w:val="singleLevel"/>
    <w:tmpl w:val="272E6DB2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>
    <w:nsid w:val="04846B23"/>
    <w:multiLevelType w:val="hybridMultilevel"/>
    <w:tmpl w:val="6CCEBCF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0E18D6"/>
    <w:multiLevelType w:val="hybridMultilevel"/>
    <w:tmpl w:val="B1FA3C16"/>
    <w:lvl w:ilvl="0" w:tplc="2C2266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5EC6E46"/>
    <w:multiLevelType w:val="hybridMultilevel"/>
    <w:tmpl w:val="A10A92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FB7E86"/>
    <w:multiLevelType w:val="hybridMultilevel"/>
    <w:tmpl w:val="E46457FC"/>
    <w:lvl w:ilvl="0" w:tplc="3EDE1E8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240650"/>
    <w:multiLevelType w:val="hybridMultilevel"/>
    <w:tmpl w:val="FEFE0D90"/>
    <w:lvl w:ilvl="0" w:tplc="33F256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5F374C"/>
    <w:multiLevelType w:val="multilevel"/>
    <w:tmpl w:val="5F5EEF7E"/>
    <w:lvl w:ilvl="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C977A25"/>
    <w:multiLevelType w:val="hybridMultilevel"/>
    <w:tmpl w:val="69EC034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8E74DC4"/>
    <w:multiLevelType w:val="hybridMultilevel"/>
    <w:tmpl w:val="CE763B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FB6A4E"/>
    <w:multiLevelType w:val="hybridMultilevel"/>
    <w:tmpl w:val="1B9ED100"/>
    <w:lvl w:ilvl="0" w:tplc="0C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0">
    <w:nsid w:val="3AD95F3B"/>
    <w:multiLevelType w:val="hybridMultilevel"/>
    <w:tmpl w:val="537640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001027"/>
    <w:multiLevelType w:val="hybridMultilevel"/>
    <w:tmpl w:val="A6B860E4"/>
    <w:lvl w:ilvl="0" w:tplc="0C0A0001">
      <w:start w:val="1"/>
      <w:numFmt w:val="bullet"/>
      <w:lvlText w:val=""/>
      <w:lvlJc w:val="left"/>
      <w:pPr>
        <w:tabs>
          <w:tab w:val="num" w:pos="936"/>
        </w:tabs>
        <w:ind w:left="9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56"/>
        </w:tabs>
        <w:ind w:left="16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76"/>
        </w:tabs>
        <w:ind w:left="23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96"/>
        </w:tabs>
        <w:ind w:left="30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16"/>
        </w:tabs>
        <w:ind w:left="38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36"/>
        </w:tabs>
        <w:ind w:left="45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56"/>
        </w:tabs>
        <w:ind w:left="52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76"/>
        </w:tabs>
        <w:ind w:left="59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96"/>
        </w:tabs>
        <w:ind w:left="6696" w:hanging="360"/>
      </w:pPr>
      <w:rPr>
        <w:rFonts w:ascii="Wingdings" w:hAnsi="Wingdings" w:hint="default"/>
      </w:rPr>
    </w:lvl>
  </w:abstractNum>
  <w:abstractNum w:abstractNumId="12">
    <w:nsid w:val="3FB65D1E"/>
    <w:multiLevelType w:val="hybridMultilevel"/>
    <w:tmpl w:val="064293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F34CA4"/>
    <w:multiLevelType w:val="hybridMultilevel"/>
    <w:tmpl w:val="382EC5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365E31"/>
    <w:multiLevelType w:val="hybridMultilevel"/>
    <w:tmpl w:val="7AF44E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6A670D"/>
    <w:multiLevelType w:val="hybridMultilevel"/>
    <w:tmpl w:val="555E494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D643AA8"/>
    <w:multiLevelType w:val="hybridMultilevel"/>
    <w:tmpl w:val="10981E32"/>
    <w:lvl w:ilvl="0" w:tplc="0C0A0001">
      <w:start w:val="1"/>
      <w:numFmt w:val="bullet"/>
      <w:lvlText w:val=""/>
      <w:lvlJc w:val="left"/>
      <w:pPr>
        <w:tabs>
          <w:tab w:val="num" w:pos="1422"/>
        </w:tabs>
        <w:ind w:left="1422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142"/>
        </w:tabs>
        <w:ind w:left="21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2"/>
        </w:tabs>
        <w:ind w:left="28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2"/>
        </w:tabs>
        <w:ind w:left="35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2"/>
        </w:tabs>
        <w:ind w:left="43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2"/>
        </w:tabs>
        <w:ind w:left="50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2"/>
        </w:tabs>
        <w:ind w:left="57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2"/>
        </w:tabs>
        <w:ind w:left="64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2"/>
        </w:tabs>
        <w:ind w:left="7182" w:hanging="360"/>
      </w:pPr>
      <w:rPr>
        <w:rFonts w:ascii="Wingdings" w:hAnsi="Wingdings" w:hint="default"/>
      </w:rPr>
    </w:lvl>
  </w:abstractNum>
  <w:abstractNum w:abstractNumId="17">
    <w:nsid w:val="4F09621A"/>
    <w:multiLevelType w:val="hybridMultilevel"/>
    <w:tmpl w:val="82B0214A"/>
    <w:lvl w:ilvl="0" w:tplc="2C226622">
      <w:numFmt w:val="bullet"/>
      <w:lvlText w:val="-"/>
      <w:lvlJc w:val="left"/>
      <w:pPr>
        <w:tabs>
          <w:tab w:val="num" w:pos="1422"/>
        </w:tabs>
        <w:ind w:left="1422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2142"/>
        </w:tabs>
        <w:ind w:left="21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2"/>
        </w:tabs>
        <w:ind w:left="28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2"/>
        </w:tabs>
        <w:ind w:left="35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2"/>
        </w:tabs>
        <w:ind w:left="43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2"/>
        </w:tabs>
        <w:ind w:left="50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2"/>
        </w:tabs>
        <w:ind w:left="57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2"/>
        </w:tabs>
        <w:ind w:left="64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2"/>
        </w:tabs>
        <w:ind w:left="7182" w:hanging="360"/>
      </w:pPr>
      <w:rPr>
        <w:rFonts w:ascii="Wingdings" w:hAnsi="Wingdings" w:hint="default"/>
      </w:rPr>
    </w:lvl>
  </w:abstractNum>
  <w:abstractNum w:abstractNumId="18">
    <w:nsid w:val="59763E30"/>
    <w:multiLevelType w:val="hybridMultilevel"/>
    <w:tmpl w:val="DFD810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186552"/>
    <w:multiLevelType w:val="hybridMultilevel"/>
    <w:tmpl w:val="920C3C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4B1E17"/>
    <w:multiLevelType w:val="hybridMultilevel"/>
    <w:tmpl w:val="ED92A7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84199A"/>
    <w:multiLevelType w:val="multilevel"/>
    <w:tmpl w:val="31A2801A"/>
    <w:lvl w:ilvl="0">
      <w:start w:val="1"/>
      <w:numFmt w:val="decimal"/>
      <w:pStyle w:val="Ttulo1Procedimiento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Procedimiento"/>
      <w:lvlText w:val="%1.%2."/>
      <w:lvlJc w:val="left"/>
      <w:pPr>
        <w:ind w:left="792" w:hanging="432"/>
      </w:pPr>
    </w:lvl>
    <w:lvl w:ilvl="2">
      <w:start w:val="1"/>
      <w:numFmt w:val="decimal"/>
      <w:pStyle w:val="Ttulo3Procedimiento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608B7F57"/>
    <w:multiLevelType w:val="hybridMultilevel"/>
    <w:tmpl w:val="CA48DB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9F7AD0"/>
    <w:multiLevelType w:val="hybridMultilevel"/>
    <w:tmpl w:val="FCB0B0E6"/>
    <w:lvl w:ilvl="0" w:tplc="A30C9B08">
      <w:start w:val="1"/>
      <w:numFmt w:val="lowerRoman"/>
      <w:lvlText w:val="%1)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4">
    <w:nsid w:val="649D1D07"/>
    <w:multiLevelType w:val="hybridMultilevel"/>
    <w:tmpl w:val="93FE1898"/>
    <w:lvl w:ilvl="0" w:tplc="3EDE1E8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6FE27B12"/>
    <w:multiLevelType w:val="hybridMultilevel"/>
    <w:tmpl w:val="6610FEF6"/>
    <w:lvl w:ilvl="0" w:tplc="3EDE1E82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5FD2B02"/>
    <w:multiLevelType w:val="hybridMultilevel"/>
    <w:tmpl w:val="5A2CB3E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8D54C52"/>
    <w:multiLevelType w:val="hybridMultilevel"/>
    <w:tmpl w:val="37F8A026"/>
    <w:lvl w:ilvl="0" w:tplc="0C0A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8">
    <w:nsid w:val="7DB677E5"/>
    <w:multiLevelType w:val="hybridMultilevel"/>
    <w:tmpl w:val="BF5E0188"/>
    <w:lvl w:ilvl="0" w:tplc="3EDE1E82">
      <w:numFmt w:val="bullet"/>
      <w:lvlText w:val="-"/>
      <w:lvlJc w:val="left"/>
      <w:pPr>
        <w:ind w:left="947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9">
    <w:nsid w:val="7F1776F1"/>
    <w:multiLevelType w:val="hybridMultilevel"/>
    <w:tmpl w:val="83E8DD5E"/>
    <w:lvl w:ilvl="0" w:tplc="0C0A0001">
      <w:start w:val="1"/>
      <w:numFmt w:val="bullet"/>
      <w:lvlText w:val=""/>
      <w:lvlJc w:val="left"/>
      <w:pPr>
        <w:tabs>
          <w:tab w:val="num" w:pos="776"/>
        </w:tabs>
        <w:ind w:left="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96"/>
        </w:tabs>
        <w:ind w:left="1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16"/>
        </w:tabs>
        <w:ind w:left="2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36"/>
        </w:tabs>
        <w:ind w:left="2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56"/>
        </w:tabs>
        <w:ind w:left="3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76"/>
        </w:tabs>
        <w:ind w:left="4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96"/>
        </w:tabs>
        <w:ind w:left="5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16"/>
        </w:tabs>
        <w:ind w:left="5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36"/>
        </w:tabs>
        <w:ind w:left="6536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6"/>
  </w:num>
  <w:num w:numId="3">
    <w:abstractNumId w:val="15"/>
  </w:num>
  <w:num w:numId="4">
    <w:abstractNumId w:val="1"/>
  </w:num>
  <w:num w:numId="5">
    <w:abstractNumId w:val="21"/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</w:num>
  <w:num w:numId="8">
    <w:abstractNumId w:val="21"/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3"/>
  </w:num>
  <w:num w:numId="14">
    <w:abstractNumId w:val="4"/>
  </w:num>
  <w:num w:numId="15">
    <w:abstractNumId w:val="24"/>
  </w:num>
  <w:num w:numId="16">
    <w:abstractNumId w:val="25"/>
  </w:num>
  <w:num w:numId="17">
    <w:abstractNumId w:val="28"/>
  </w:num>
  <w:num w:numId="18">
    <w:abstractNumId w:val="21"/>
  </w:num>
  <w:num w:numId="19">
    <w:abstractNumId w:val="6"/>
  </w:num>
  <w:num w:numId="20">
    <w:abstractNumId w:val="10"/>
  </w:num>
  <w:num w:numId="21">
    <w:abstractNumId w:val="7"/>
  </w:num>
  <w:num w:numId="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7"/>
  </w:num>
  <w:num w:numId="24">
    <w:abstractNumId w:val="18"/>
  </w:num>
  <w:num w:numId="25">
    <w:abstractNumId w:val="5"/>
  </w:num>
  <w:num w:numId="26">
    <w:abstractNumId w:val="29"/>
  </w:num>
  <w:num w:numId="27">
    <w:abstractNumId w:val="11"/>
  </w:num>
  <w:num w:numId="2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</w:num>
  <w:num w:numId="30">
    <w:abstractNumId w:val="20"/>
  </w:num>
  <w:num w:numId="31">
    <w:abstractNumId w:val="17"/>
  </w:num>
  <w:num w:numId="32">
    <w:abstractNumId w:val="16"/>
  </w:num>
  <w:num w:numId="33">
    <w:abstractNumId w:val="0"/>
  </w:num>
  <w:num w:numId="3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"/>
  </w:num>
  <w:num w:numId="3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"/>
  </w:num>
  <w:num w:numId="42">
    <w:abstractNumId w:val="22"/>
  </w:num>
  <w:num w:numId="43">
    <w:abstractNumId w:val="13"/>
  </w:num>
  <w:num w:numId="44">
    <w:abstractNumId w:val="19"/>
  </w:num>
  <w:num w:numId="4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27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2F8"/>
    <w:rsid w:val="0001071D"/>
    <w:rsid w:val="00012892"/>
    <w:rsid w:val="000133E6"/>
    <w:rsid w:val="00015C15"/>
    <w:rsid w:val="000166A3"/>
    <w:rsid w:val="00021BE5"/>
    <w:rsid w:val="00027503"/>
    <w:rsid w:val="00030D09"/>
    <w:rsid w:val="0003145F"/>
    <w:rsid w:val="00044538"/>
    <w:rsid w:val="0004667E"/>
    <w:rsid w:val="0005188B"/>
    <w:rsid w:val="0005452F"/>
    <w:rsid w:val="00054D14"/>
    <w:rsid w:val="00063486"/>
    <w:rsid w:val="000634B1"/>
    <w:rsid w:val="00066077"/>
    <w:rsid w:val="00070E72"/>
    <w:rsid w:val="000756AF"/>
    <w:rsid w:val="00075EAD"/>
    <w:rsid w:val="00077738"/>
    <w:rsid w:val="00091A03"/>
    <w:rsid w:val="00093748"/>
    <w:rsid w:val="00094995"/>
    <w:rsid w:val="00094BB9"/>
    <w:rsid w:val="00095034"/>
    <w:rsid w:val="00096739"/>
    <w:rsid w:val="00096BC6"/>
    <w:rsid w:val="000A2904"/>
    <w:rsid w:val="000B0324"/>
    <w:rsid w:val="000B44F8"/>
    <w:rsid w:val="000B5B4D"/>
    <w:rsid w:val="000C5294"/>
    <w:rsid w:val="000C641D"/>
    <w:rsid w:val="000D1F56"/>
    <w:rsid w:val="000D203D"/>
    <w:rsid w:val="000E0A72"/>
    <w:rsid w:val="000E5FE8"/>
    <w:rsid w:val="000F1237"/>
    <w:rsid w:val="000F1FE8"/>
    <w:rsid w:val="000F222D"/>
    <w:rsid w:val="000F2308"/>
    <w:rsid w:val="000F7CA1"/>
    <w:rsid w:val="000F7DE7"/>
    <w:rsid w:val="001018AC"/>
    <w:rsid w:val="00103643"/>
    <w:rsid w:val="00105835"/>
    <w:rsid w:val="0010657A"/>
    <w:rsid w:val="001067CC"/>
    <w:rsid w:val="00111A6E"/>
    <w:rsid w:val="00111DD9"/>
    <w:rsid w:val="00113971"/>
    <w:rsid w:val="00115023"/>
    <w:rsid w:val="001154B8"/>
    <w:rsid w:val="00117B80"/>
    <w:rsid w:val="00123057"/>
    <w:rsid w:val="0012611B"/>
    <w:rsid w:val="001263C3"/>
    <w:rsid w:val="00132908"/>
    <w:rsid w:val="001336E2"/>
    <w:rsid w:val="00137CE5"/>
    <w:rsid w:val="00140231"/>
    <w:rsid w:val="00141772"/>
    <w:rsid w:val="00145A92"/>
    <w:rsid w:val="00146FAB"/>
    <w:rsid w:val="001501A5"/>
    <w:rsid w:val="00150B30"/>
    <w:rsid w:val="0015329D"/>
    <w:rsid w:val="00153F8A"/>
    <w:rsid w:val="0015482A"/>
    <w:rsid w:val="001555C1"/>
    <w:rsid w:val="001556EE"/>
    <w:rsid w:val="001675D3"/>
    <w:rsid w:val="00174946"/>
    <w:rsid w:val="00176443"/>
    <w:rsid w:val="00176CB1"/>
    <w:rsid w:val="00184E64"/>
    <w:rsid w:val="00185197"/>
    <w:rsid w:val="00187801"/>
    <w:rsid w:val="00191042"/>
    <w:rsid w:val="00191368"/>
    <w:rsid w:val="001A03B4"/>
    <w:rsid w:val="001A7C93"/>
    <w:rsid w:val="001B25A1"/>
    <w:rsid w:val="001B2948"/>
    <w:rsid w:val="001C542E"/>
    <w:rsid w:val="001D0AFF"/>
    <w:rsid w:val="001D25FD"/>
    <w:rsid w:val="001D535B"/>
    <w:rsid w:val="001D66D1"/>
    <w:rsid w:val="001E0872"/>
    <w:rsid w:val="001E1081"/>
    <w:rsid w:val="001E317D"/>
    <w:rsid w:val="001E3B41"/>
    <w:rsid w:val="001F0C14"/>
    <w:rsid w:val="001F35FA"/>
    <w:rsid w:val="001F6B65"/>
    <w:rsid w:val="001F758F"/>
    <w:rsid w:val="0020088E"/>
    <w:rsid w:val="00201C2B"/>
    <w:rsid w:val="002068B9"/>
    <w:rsid w:val="00207F83"/>
    <w:rsid w:val="00210C3A"/>
    <w:rsid w:val="00211091"/>
    <w:rsid w:val="0021185F"/>
    <w:rsid w:val="00211AC2"/>
    <w:rsid w:val="00212CC5"/>
    <w:rsid w:val="00213B73"/>
    <w:rsid w:val="0021755E"/>
    <w:rsid w:val="002225E7"/>
    <w:rsid w:val="00225578"/>
    <w:rsid w:val="00226FAE"/>
    <w:rsid w:val="002307F1"/>
    <w:rsid w:val="00232AF8"/>
    <w:rsid w:val="002341B0"/>
    <w:rsid w:val="002346EB"/>
    <w:rsid w:val="00235AD9"/>
    <w:rsid w:val="0023619D"/>
    <w:rsid w:val="00236379"/>
    <w:rsid w:val="00241B35"/>
    <w:rsid w:val="00243377"/>
    <w:rsid w:val="002437D0"/>
    <w:rsid w:val="00244708"/>
    <w:rsid w:val="00245F95"/>
    <w:rsid w:val="00246587"/>
    <w:rsid w:val="002522F8"/>
    <w:rsid w:val="00253138"/>
    <w:rsid w:val="00253E8D"/>
    <w:rsid w:val="00263699"/>
    <w:rsid w:val="00264112"/>
    <w:rsid w:val="00272275"/>
    <w:rsid w:val="0027357B"/>
    <w:rsid w:val="00282E44"/>
    <w:rsid w:val="00282E87"/>
    <w:rsid w:val="00284736"/>
    <w:rsid w:val="002873E3"/>
    <w:rsid w:val="002911E2"/>
    <w:rsid w:val="00294439"/>
    <w:rsid w:val="002945B1"/>
    <w:rsid w:val="00297558"/>
    <w:rsid w:val="002A3299"/>
    <w:rsid w:val="002A3E88"/>
    <w:rsid w:val="002A6B72"/>
    <w:rsid w:val="002B04A6"/>
    <w:rsid w:val="002B0B4F"/>
    <w:rsid w:val="002B22AE"/>
    <w:rsid w:val="002B3A26"/>
    <w:rsid w:val="002B3F1B"/>
    <w:rsid w:val="002B5107"/>
    <w:rsid w:val="002B7295"/>
    <w:rsid w:val="002C3232"/>
    <w:rsid w:val="002D37F4"/>
    <w:rsid w:val="002D468B"/>
    <w:rsid w:val="002D608F"/>
    <w:rsid w:val="002D6936"/>
    <w:rsid w:val="002D6D34"/>
    <w:rsid w:val="002E00B1"/>
    <w:rsid w:val="002E0A12"/>
    <w:rsid w:val="002E348B"/>
    <w:rsid w:val="002E37BD"/>
    <w:rsid w:val="002E61C8"/>
    <w:rsid w:val="002E6C0C"/>
    <w:rsid w:val="002E74C8"/>
    <w:rsid w:val="002F0B78"/>
    <w:rsid w:val="002F1577"/>
    <w:rsid w:val="002F167F"/>
    <w:rsid w:val="002F1AB2"/>
    <w:rsid w:val="002F22E4"/>
    <w:rsid w:val="002F4C62"/>
    <w:rsid w:val="002F5EE0"/>
    <w:rsid w:val="002F7A0E"/>
    <w:rsid w:val="003002DD"/>
    <w:rsid w:val="0030111E"/>
    <w:rsid w:val="00304E06"/>
    <w:rsid w:val="00310D89"/>
    <w:rsid w:val="0031146B"/>
    <w:rsid w:val="0031454B"/>
    <w:rsid w:val="00314920"/>
    <w:rsid w:val="00320BA8"/>
    <w:rsid w:val="00322145"/>
    <w:rsid w:val="0032392F"/>
    <w:rsid w:val="00324EA4"/>
    <w:rsid w:val="003252F3"/>
    <w:rsid w:val="00325EFF"/>
    <w:rsid w:val="003272BD"/>
    <w:rsid w:val="0033195E"/>
    <w:rsid w:val="0033263D"/>
    <w:rsid w:val="00332A4D"/>
    <w:rsid w:val="0033350C"/>
    <w:rsid w:val="00333EF9"/>
    <w:rsid w:val="0033574E"/>
    <w:rsid w:val="00336B60"/>
    <w:rsid w:val="003443EA"/>
    <w:rsid w:val="00346216"/>
    <w:rsid w:val="00346882"/>
    <w:rsid w:val="00346E68"/>
    <w:rsid w:val="00347845"/>
    <w:rsid w:val="003544CD"/>
    <w:rsid w:val="00356E5A"/>
    <w:rsid w:val="003619A2"/>
    <w:rsid w:val="00363C51"/>
    <w:rsid w:val="00366C07"/>
    <w:rsid w:val="003673C1"/>
    <w:rsid w:val="0037035F"/>
    <w:rsid w:val="0037375C"/>
    <w:rsid w:val="00374CE3"/>
    <w:rsid w:val="0037590E"/>
    <w:rsid w:val="003773B5"/>
    <w:rsid w:val="003829A0"/>
    <w:rsid w:val="003851FB"/>
    <w:rsid w:val="00386301"/>
    <w:rsid w:val="003901E8"/>
    <w:rsid w:val="00391394"/>
    <w:rsid w:val="00394D06"/>
    <w:rsid w:val="00396DBE"/>
    <w:rsid w:val="003A09C9"/>
    <w:rsid w:val="003A24C7"/>
    <w:rsid w:val="003A45AB"/>
    <w:rsid w:val="003B019C"/>
    <w:rsid w:val="003B0258"/>
    <w:rsid w:val="003B06D7"/>
    <w:rsid w:val="003B0F9E"/>
    <w:rsid w:val="003C2962"/>
    <w:rsid w:val="003C3849"/>
    <w:rsid w:val="003C4448"/>
    <w:rsid w:val="003C5A31"/>
    <w:rsid w:val="003C6F46"/>
    <w:rsid w:val="003D07EB"/>
    <w:rsid w:val="003D08A4"/>
    <w:rsid w:val="003D0B7F"/>
    <w:rsid w:val="003E4632"/>
    <w:rsid w:val="003E46A7"/>
    <w:rsid w:val="003E5330"/>
    <w:rsid w:val="003F0E14"/>
    <w:rsid w:val="003F376E"/>
    <w:rsid w:val="003F4561"/>
    <w:rsid w:val="00405080"/>
    <w:rsid w:val="00410906"/>
    <w:rsid w:val="00410BBF"/>
    <w:rsid w:val="00414578"/>
    <w:rsid w:val="00420978"/>
    <w:rsid w:val="004253A8"/>
    <w:rsid w:val="0042541D"/>
    <w:rsid w:val="004260D2"/>
    <w:rsid w:val="00431B00"/>
    <w:rsid w:val="0044040F"/>
    <w:rsid w:val="00442842"/>
    <w:rsid w:val="00445EC5"/>
    <w:rsid w:val="0044757C"/>
    <w:rsid w:val="00455AFC"/>
    <w:rsid w:val="0045674B"/>
    <w:rsid w:val="00456BF2"/>
    <w:rsid w:val="004606AE"/>
    <w:rsid w:val="00462F95"/>
    <w:rsid w:val="004672BE"/>
    <w:rsid w:val="00470728"/>
    <w:rsid w:val="004721B9"/>
    <w:rsid w:val="004725AE"/>
    <w:rsid w:val="0047355C"/>
    <w:rsid w:val="00475822"/>
    <w:rsid w:val="004864A1"/>
    <w:rsid w:val="004911F7"/>
    <w:rsid w:val="004943AA"/>
    <w:rsid w:val="0049537B"/>
    <w:rsid w:val="004964D8"/>
    <w:rsid w:val="004A294B"/>
    <w:rsid w:val="004A35BE"/>
    <w:rsid w:val="004A3699"/>
    <w:rsid w:val="004A4594"/>
    <w:rsid w:val="004A726D"/>
    <w:rsid w:val="004B060D"/>
    <w:rsid w:val="004B1466"/>
    <w:rsid w:val="004B2237"/>
    <w:rsid w:val="004B50FF"/>
    <w:rsid w:val="004B744D"/>
    <w:rsid w:val="004C0930"/>
    <w:rsid w:val="004D1A56"/>
    <w:rsid w:val="004D1DFB"/>
    <w:rsid w:val="004D574D"/>
    <w:rsid w:val="004D5F9A"/>
    <w:rsid w:val="004D6CE8"/>
    <w:rsid w:val="004E138E"/>
    <w:rsid w:val="004E2DE8"/>
    <w:rsid w:val="004E3484"/>
    <w:rsid w:val="004E56A5"/>
    <w:rsid w:val="004E6FFF"/>
    <w:rsid w:val="004F5FA9"/>
    <w:rsid w:val="00500AA9"/>
    <w:rsid w:val="00501ADB"/>
    <w:rsid w:val="00505246"/>
    <w:rsid w:val="00506071"/>
    <w:rsid w:val="005061E5"/>
    <w:rsid w:val="005065EF"/>
    <w:rsid w:val="00511BAF"/>
    <w:rsid w:val="00511C9E"/>
    <w:rsid w:val="00511E2F"/>
    <w:rsid w:val="0051371F"/>
    <w:rsid w:val="0051390B"/>
    <w:rsid w:val="005174FF"/>
    <w:rsid w:val="0052510D"/>
    <w:rsid w:val="00525E82"/>
    <w:rsid w:val="005265DB"/>
    <w:rsid w:val="00533F1F"/>
    <w:rsid w:val="00534100"/>
    <w:rsid w:val="00537194"/>
    <w:rsid w:val="005438FB"/>
    <w:rsid w:val="00543E52"/>
    <w:rsid w:val="0054603F"/>
    <w:rsid w:val="00547F43"/>
    <w:rsid w:val="005507C6"/>
    <w:rsid w:val="00551B30"/>
    <w:rsid w:val="005526D8"/>
    <w:rsid w:val="00553AC6"/>
    <w:rsid w:val="005561DF"/>
    <w:rsid w:val="0056292A"/>
    <w:rsid w:val="00572326"/>
    <w:rsid w:val="00572AE3"/>
    <w:rsid w:val="00575D0F"/>
    <w:rsid w:val="00576F77"/>
    <w:rsid w:val="00580A4C"/>
    <w:rsid w:val="00580FFB"/>
    <w:rsid w:val="005814AF"/>
    <w:rsid w:val="005854A2"/>
    <w:rsid w:val="00593AD1"/>
    <w:rsid w:val="00595324"/>
    <w:rsid w:val="005972A9"/>
    <w:rsid w:val="005A1D45"/>
    <w:rsid w:val="005A1FFD"/>
    <w:rsid w:val="005A417D"/>
    <w:rsid w:val="005A4DB1"/>
    <w:rsid w:val="005B05BF"/>
    <w:rsid w:val="005B084A"/>
    <w:rsid w:val="005B3305"/>
    <w:rsid w:val="005B3A96"/>
    <w:rsid w:val="005B708C"/>
    <w:rsid w:val="005B77EF"/>
    <w:rsid w:val="005C1DDE"/>
    <w:rsid w:val="005C253D"/>
    <w:rsid w:val="005C279A"/>
    <w:rsid w:val="005D094F"/>
    <w:rsid w:val="005D0CF8"/>
    <w:rsid w:val="005D1341"/>
    <w:rsid w:val="005D2286"/>
    <w:rsid w:val="005D5FAE"/>
    <w:rsid w:val="005D79BE"/>
    <w:rsid w:val="005E190C"/>
    <w:rsid w:val="005E2DE0"/>
    <w:rsid w:val="005E3810"/>
    <w:rsid w:val="005E3EB0"/>
    <w:rsid w:val="005F352D"/>
    <w:rsid w:val="005F3F13"/>
    <w:rsid w:val="005F5F24"/>
    <w:rsid w:val="005F634B"/>
    <w:rsid w:val="005F766E"/>
    <w:rsid w:val="00602DBF"/>
    <w:rsid w:val="00607F3C"/>
    <w:rsid w:val="006128A0"/>
    <w:rsid w:val="006128C1"/>
    <w:rsid w:val="006129FA"/>
    <w:rsid w:val="00614B08"/>
    <w:rsid w:val="00614B1D"/>
    <w:rsid w:val="00620825"/>
    <w:rsid w:val="006227C4"/>
    <w:rsid w:val="00625977"/>
    <w:rsid w:val="00626A8E"/>
    <w:rsid w:val="0063123B"/>
    <w:rsid w:val="006319BC"/>
    <w:rsid w:val="0063215A"/>
    <w:rsid w:val="00641F94"/>
    <w:rsid w:val="00643C94"/>
    <w:rsid w:val="00644F47"/>
    <w:rsid w:val="00645F70"/>
    <w:rsid w:val="00646D82"/>
    <w:rsid w:val="006523BD"/>
    <w:rsid w:val="00654BC7"/>
    <w:rsid w:val="0065620B"/>
    <w:rsid w:val="006600A0"/>
    <w:rsid w:val="00661D3F"/>
    <w:rsid w:val="00665AE6"/>
    <w:rsid w:val="00667117"/>
    <w:rsid w:val="006747FB"/>
    <w:rsid w:val="006766CB"/>
    <w:rsid w:val="006769F4"/>
    <w:rsid w:val="00685756"/>
    <w:rsid w:val="00686011"/>
    <w:rsid w:val="006872B5"/>
    <w:rsid w:val="006904EE"/>
    <w:rsid w:val="00690CF5"/>
    <w:rsid w:val="0069185F"/>
    <w:rsid w:val="00695982"/>
    <w:rsid w:val="00696A1D"/>
    <w:rsid w:val="00696E8C"/>
    <w:rsid w:val="006A3810"/>
    <w:rsid w:val="006A4F5D"/>
    <w:rsid w:val="006A79F9"/>
    <w:rsid w:val="006B0B4D"/>
    <w:rsid w:val="006B5987"/>
    <w:rsid w:val="006B5D50"/>
    <w:rsid w:val="006B629B"/>
    <w:rsid w:val="006C797A"/>
    <w:rsid w:val="006C79E6"/>
    <w:rsid w:val="006D3DDB"/>
    <w:rsid w:val="006D44C9"/>
    <w:rsid w:val="006D6DF2"/>
    <w:rsid w:val="006E513E"/>
    <w:rsid w:val="006E6A3E"/>
    <w:rsid w:val="006E70C5"/>
    <w:rsid w:val="006E7900"/>
    <w:rsid w:val="006F034B"/>
    <w:rsid w:val="006F1259"/>
    <w:rsid w:val="00700F84"/>
    <w:rsid w:val="00701ED5"/>
    <w:rsid w:val="00703998"/>
    <w:rsid w:val="00703D78"/>
    <w:rsid w:val="0070464A"/>
    <w:rsid w:val="00704B36"/>
    <w:rsid w:val="007059F4"/>
    <w:rsid w:val="00706436"/>
    <w:rsid w:val="0071005E"/>
    <w:rsid w:val="00713263"/>
    <w:rsid w:val="007270F5"/>
    <w:rsid w:val="0073211B"/>
    <w:rsid w:val="007361A9"/>
    <w:rsid w:val="0074424E"/>
    <w:rsid w:val="00751381"/>
    <w:rsid w:val="007513D7"/>
    <w:rsid w:val="00751A24"/>
    <w:rsid w:val="00754EA8"/>
    <w:rsid w:val="00755142"/>
    <w:rsid w:val="00763894"/>
    <w:rsid w:val="007642F1"/>
    <w:rsid w:val="007673A3"/>
    <w:rsid w:val="00776FEA"/>
    <w:rsid w:val="00781869"/>
    <w:rsid w:val="007822A4"/>
    <w:rsid w:val="007838B5"/>
    <w:rsid w:val="00786FCE"/>
    <w:rsid w:val="00787A0B"/>
    <w:rsid w:val="00792CBF"/>
    <w:rsid w:val="00793048"/>
    <w:rsid w:val="00793671"/>
    <w:rsid w:val="007944D3"/>
    <w:rsid w:val="00794F74"/>
    <w:rsid w:val="00795FBE"/>
    <w:rsid w:val="00797357"/>
    <w:rsid w:val="007A066F"/>
    <w:rsid w:val="007A1AA0"/>
    <w:rsid w:val="007A3772"/>
    <w:rsid w:val="007A572A"/>
    <w:rsid w:val="007B1707"/>
    <w:rsid w:val="007C6997"/>
    <w:rsid w:val="007D1D47"/>
    <w:rsid w:val="007D5BF8"/>
    <w:rsid w:val="007E47AB"/>
    <w:rsid w:val="007F15CD"/>
    <w:rsid w:val="007F3201"/>
    <w:rsid w:val="007F48E1"/>
    <w:rsid w:val="007F6082"/>
    <w:rsid w:val="007F621E"/>
    <w:rsid w:val="00800454"/>
    <w:rsid w:val="0080048D"/>
    <w:rsid w:val="0080424B"/>
    <w:rsid w:val="00805513"/>
    <w:rsid w:val="00806BA0"/>
    <w:rsid w:val="00811A8A"/>
    <w:rsid w:val="00811CE7"/>
    <w:rsid w:val="00817AC5"/>
    <w:rsid w:val="00820003"/>
    <w:rsid w:val="00820A78"/>
    <w:rsid w:val="00822C7B"/>
    <w:rsid w:val="00840E65"/>
    <w:rsid w:val="00841983"/>
    <w:rsid w:val="00841C70"/>
    <w:rsid w:val="0084344B"/>
    <w:rsid w:val="00844D28"/>
    <w:rsid w:val="008450D5"/>
    <w:rsid w:val="00846BA4"/>
    <w:rsid w:val="00847C85"/>
    <w:rsid w:val="00851368"/>
    <w:rsid w:val="00857158"/>
    <w:rsid w:val="008627AD"/>
    <w:rsid w:val="00862F32"/>
    <w:rsid w:val="00865251"/>
    <w:rsid w:val="0086713D"/>
    <w:rsid w:val="0088022D"/>
    <w:rsid w:val="00880BF4"/>
    <w:rsid w:val="00880BF8"/>
    <w:rsid w:val="00880E95"/>
    <w:rsid w:val="00885FE6"/>
    <w:rsid w:val="00890584"/>
    <w:rsid w:val="00893163"/>
    <w:rsid w:val="00894E7F"/>
    <w:rsid w:val="0089776E"/>
    <w:rsid w:val="008A06D3"/>
    <w:rsid w:val="008A27EE"/>
    <w:rsid w:val="008A681D"/>
    <w:rsid w:val="008A6B21"/>
    <w:rsid w:val="008B13F3"/>
    <w:rsid w:val="008B3EB2"/>
    <w:rsid w:val="008B41E2"/>
    <w:rsid w:val="008B74DE"/>
    <w:rsid w:val="008B7F0B"/>
    <w:rsid w:val="008C1487"/>
    <w:rsid w:val="008C1980"/>
    <w:rsid w:val="008D006B"/>
    <w:rsid w:val="008D1CB2"/>
    <w:rsid w:val="008D3258"/>
    <w:rsid w:val="008D3B83"/>
    <w:rsid w:val="008E466F"/>
    <w:rsid w:val="008F064D"/>
    <w:rsid w:val="008F0FBB"/>
    <w:rsid w:val="008F2490"/>
    <w:rsid w:val="008F57DA"/>
    <w:rsid w:val="008F6177"/>
    <w:rsid w:val="008F6648"/>
    <w:rsid w:val="00906370"/>
    <w:rsid w:val="00907E1A"/>
    <w:rsid w:val="0091120F"/>
    <w:rsid w:val="00911C11"/>
    <w:rsid w:val="00917B49"/>
    <w:rsid w:val="00920237"/>
    <w:rsid w:val="00920391"/>
    <w:rsid w:val="00927991"/>
    <w:rsid w:val="00930844"/>
    <w:rsid w:val="00930F90"/>
    <w:rsid w:val="0093237D"/>
    <w:rsid w:val="00935111"/>
    <w:rsid w:val="00937F5B"/>
    <w:rsid w:val="0094067E"/>
    <w:rsid w:val="009416BE"/>
    <w:rsid w:val="00942ECA"/>
    <w:rsid w:val="00950EB3"/>
    <w:rsid w:val="009578E4"/>
    <w:rsid w:val="009618AC"/>
    <w:rsid w:val="00961BC2"/>
    <w:rsid w:val="009624C4"/>
    <w:rsid w:val="00970015"/>
    <w:rsid w:val="00970322"/>
    <w:rsid w:val="00976911"/>
    <w:rsid w:val="00976F4C"/>
    <w:rsid w:val="00980B0C"/>
    <w:rsid w:val="009823C0"/>
    <w:rsid w:val="00985146"/>
    <w:rsid w:val="00987A73"/>
    <w:rsid w:val="0099460C"/>
    <w:rsid w:val="00994E5D"/>
    <w:rsid w:val="00997640"/>
    <w:rsid w:val="0099767F"/>
    <w:rsid w:val="009A11DB"/>
    <w:rsid w:val="009A2296"/>
    <w:rsid w:val="009A25E0"/>
    <w:rsid w:val="009A2F96"/>
    <w:rsid w:val="009A3449"/>
    <w:rsid w:val="009A3A66"/>
    <w:rsid w:val="009A4474"/>
    <w:rsid w:val="009A4B7B"/>
    <w:rsid w:val="009B2183"/>
    <w:rsid w:val="009C1B71"/>
    <w:rsid w:val="009C2615"/>
    <w:rsid w:val="009C7D5F"/>
    <w:rsid w:val="009D08A8"/>
    <w:rsid w:val="009D1105"/>
    <w:rsid w:val="009D1C09"/>
    <w:rsid w:val="009D2FB1"/>
    <w:rsid w:val="009D6448"/>
    <w:rsid w:val="009E4B37"/>
    <w:rsid w:val="009E4F5C"/>
    <w:rsid w:val="009E5C25"/>
    <w:rsid w:val="009E5F83"/>
    <w:rsid w:val="009E6BF6"/>
    <w:rsid w:val="009E7521"/>
    <w:rsid w:val="009E7775"/>
    <w:rsid w:val="009E7F48"/>
    <w:rsid w:val="009F263C"/>
    <w:rsid w:val="00A0295E"/>
    <w:rsid w:val="00A03F7B"/>
    <w:rsid w:val="00A05734"/>
    <w:rsid w:val="00A0666B"/>
    <w:rsid w:val="00A1050D"/>
    <w:rsid w:val="00A13AB0"/>
    <w:rsid w:val="00A144AB"/>
    <w:rsid w:val="00A14915"/>
    <w:rsid w:val="00A15A36"/>
    <w:rsid w:val="00A1635B"/>
    <w:rsid w:val="00A1773E"/>
    <w:rsid w:val="00A17A23"/>
    <w:rsid w:val="00A2011F"/>
    <w:rsid w:val="00A20895"/>
    <w:rsid w:val="00A225FC"/>
    <w:rsid w:val="00A300D5"/>
    <w:rsid w:val="00A3136E"/>
    <w:rsid w:val="00A33471"/>
    <w:rsid w:val="00A336FC"/>
    <w:rsid w:val="00A33712"/>
    <w:rsid w:val="00A34332"/>
    <w:rsid w:val="00A373B2"/>
    <w:rsid w:val="00A40AAC"/>
    <w:rsid w:val="00A470D0"/>
    <w:rsid w:val="00A51B87"/>
    <w:rsid w:val="00A525B3"/>
    <w:rsid w:val="00A536DE"/>
    <w:rsid w:val="00A55BE2"/>
    <w:rsid w:val="00A55D3C"/>
    <w:rsid w:val="00A609BF"/>
    <w:rsid w:val="00A62014"/>
    <w:rsid w:val="00A626DF"/>
    <w:rsid w:val="00A64B4E"/>
    <w:rsid w:val="00A64BCF"/>
    <w:rsid w:val="00A67741"/>
    <w:rsid w:val="00A70649"/>
    <w:rsid w:val="00A71A69"/>
    <w:rsid w:val="00A72A15"/>
    <w:rsid w:val="00A74FA3"/>
    <w:rsid w:val="00A80C9D"/>
    <w:rsid w:val="00A82052"/>
    <w:rsid w:val="00A82634"/>
    <w:rsid w:val="00A82713"/>
    <w:rsid w:val="00A8282B"/>
    <w:rsid w:val="00A832F4"/>
    <w:rsid w:val="00A83D6E"/>
    <w:rsid w:val="00A858FE"/>
    <w:rsid w:val="00A862AC"/>
    <w:rsid w:val="00A87411"/>
    <w:rsid w:val="00A910A3"/>
    <w:rsid w:val="00A916CE"/>
    <w:rsid w:val="00A94181"/>
    <w:rsid w:val="00A95863"/>
    <w:rsid w:val="00A95F4D"/>
    <w:rsid w:val="00A977A3"/>
    <w:rsid w:val="00AA1C38"/>
    <w:rsid w:val="00AA3023"/>
    <w:rsid w:val="00AA394C"/>
    <w:rsid w:val="00AA3E62"/>
    <w:rsid w:val="00AA4791"/>
    <w:rsid w:val="00AA7E89"/>
    <w:rsid w:val="00AB0DD1"/>
    <w:rsid w:val="00AB2F75"/>
    <w:rsid w:val="00AC3AD7"/>
    <w:rsid w:val="00AC418B"/>
    <w:rsid w:val="00AC5FD0"/>
    <w:rsid w:val="00AC62B3"/>
    <w:rsid w:val="00AD44B5"/>
    <w:rsid w:val="00AE7182"/>
    <w:rsid w:val="00AF4104"/>
    <w:rsid w:val="00AF7013"/>
    <w:rsid w:val="00AF749B"/>
    <w:rsid w:val="00B00A23"/>
    <w:rsid w:val="00B03E56"/>
    <w:rsid w:val="00B046FA"/>
    <w:rsid w:val="00B107F8"/>
    <w:rsid w:val="00B1164F"/>
    <w:rsid w:val="00B20164"/>
    <w:rsid w:val="00B2370D"/>
    <w:rsid w:val="00B24A26"/>
    <w:rsid w:val="00B32469"/>
    <w:rsid w:val="00B34F27"/>
    <w:rsid w:val="00B35731"/>
    <w:rsid w:val="00B40EB3"/>
    <w:rsid w:val="00B417AC"/>
    <w:rsid w:val="00B41981"/>
    <w:rsid w:val="00B45683"/>
    <w:rsid w:val="00B46A21"/>
    <w:rsid w:val="00B512D7"/>
    <w:rsid w:val="00B53728"/>
    <w:rsid w:val="00B56057"/>
    <w:rsid w:val="00B5724F"/>
    <w:rsid w:val="00B60562"/>
    <w:rsid w:val="00B64A78"/>
    <w:rsid w:val="00B667A0"/>
    <w:rsid w:val="00B66DE8"/>
    <w:rsid w:val="00B70C13"/>
    <w:rsid w:val="00B714BA"/>
    <w:rsid w:val="00B81389"/>
    <w:rsid w:val="00B82019"/>
    <w:rsid w:val="00B83290"/>
    <w:rsid w:val="00B87840"/>
    <w:rsid w:val="00B91B77"/>
    <w:rsid w:val="00B94F8F"/>
    <w:rsid w:val="00BA0685"/>
    <w:rsid w:val="00BA41AE"/>
    <w:rsid w:val="00BB0224"/>
    <w:rsid w:val="00BB1789"/>
    <w:rsid w:val="00BB2AD1"/>
    <w:rsid w:val="00BB2F74"/>
    <w:rsid w:val="00BB3898"/>
    <w:rsid w:val="00BB4E36"/>
    <w:rsid w:val="00BC0E3F"/>
    <w:rsid w:val="00BC2555"/>
    <w:rsid w:val="00BC2A78"/>
    <w:rsid w:val="00BC3048"/>
    <w:rsid w:val="00BC6E98"/>
    <w:rsid w:val="00BD0FE6"/>
    <w:rsid w:val="00BD18C9"/>
    <w:rsid w:val="00BD26F1"/>
    <w:rsid w:val="00BD5141"/>
    <w:rsid w:val="00BD6530"/>
    <w:rsid w:val="00BD7F0C"/>
    <w:rsid w:val="00BD7FED"/>
    <w:rsid w:val="00BE1789"/>
    <w:rsid w:val="00BF28C4"/>
    <w:rsid w:val="00BF376D"/>
    <w:rsid w:val="00BF3931"/>
    <w:rsid w:val="00BF469F"/>
    <w:rsid w:val="00C04AC3"/>
    <w:rsid w:val="00C05AC5"/>
    <w:rsid w:val="00C07B11"/>
    <w:rsid w:val="00C12255"/>
    <w:rsid w:val="00C14304"/>
    <w:rsid w:val="00C30194"/>
    <w:rsid w:val="00C3089F"/>
    <w:rsid w:val="00C320AF"/>
    <w:rsid w:val="00C32272"/>
    <w:rsid w:val="00C3491D"/>
    <w:rsid w:val="00C35ADC"/>
    <w:rsid w:val="00C40EBC"/>
    <w:rsid w:val="00C43C56"/>
    <w:rsid w:val="00C44C2C"/>
    <w:rsid w:val="00C44FAE"/>
    <w:rsid w:val="00C453BF"/>
    <w:rsid w:val="00C46015"/>
    <w:rsid w:val="00C51DAB"/>
    <w:rsid w:val="00C54050"/>
    <w:rsid w:val="00C57018"/>
    <w:rsid w:val="00C710C1"/>
    <w:rsid w:val="00C712A0"/>
    <w:rsid w:val="00C712C3"/>
    <w:rsid w:val="00C71598"/>
    <w:rsid w:val="00C74C6A"/>
    <w:rsid w:val="00C80DEC"/>
    <w:rsid w:val="00C82BFD"/>
    <w:rsid w:val="00C8315B"/>
    <w:rsid w:val="00C836A9"/>
    <w:rsid w:val="00C838BA"/>
    <w:rsid w:val="00C85826"/>
    <w:rsid w:val="00C875B1"/>
    <w:rsid w:val="00C9028A"/>
    <w:rsid w:val="00C91C65"/>
    <w:rsid w:val="00C94606"/>
    <w:rsid w:val="00C948F1"/>
    <w:rsid w:val="00C96CE4"/>
    <w:rsid w:val="00C97A52"/>
    <w:rsid w:val="00CA0730"/>
    <w:rsid w:val="00CA09EA"/>
    <w:rsid w:val="00CA134F"/>
    <w:rsid w:val="00CA318D"/>
    <w:rsid w:val="00CA4230"/>
    <w:rsid w:val="00CA52F5"/>
    <w:rsid w:val="00CA644F"/>
    <w:rsid w:val="00CB026C"/>
    <w:rsid w:val="00CB3406"/>
    <w:rsid w:val="00CB381A"/>
    <w:rsid w:val="00CB6A0A"/>
    <w:rsid w:val="00CC1D29"/>
    <w:rsid w:val="00CC6F2E"/>
    <w:rsid w:val="00CD1728"/>
    <w:rsid w:val="00CD246C"/>
    <w:rsid w:val="00CD3360"/>
    <w:rsid w:val="00CE0556"/>
    <w:rsid w:val="00CE2F64"/>
    <w:rsid w:val="00CE37D0"/>
    <w:rsid w:val="00CE5666"/>
    <w:rsid w:val="00CF0BA4"/>
    <w:rsid w:val="00CF196F"/>
    <w:rsid w:val="00CF2575"/>
    <w:rsid w:val="00CF70CA"/>
    <w:rsid w:val="00CF7CF6"/>
    <w:rsid w:val="00D00DA0"/>
    <w:rsid w:val="00D05B2E"/>
    <w:rsid w:val="00D06D00"/>
    <w:rsid w:val="00D0793D"/>
    <w:rsid w:val="00D07CBA"/>
    <w:rsid w:val="00D149A9"/>
    <w:rsid w:val="00D1699E"/>
    <w:rsid w:val="00D17B18"/>
    <w:rsid w:val="00D17E4C"/>
    <w:rsid w:val="00D2063C"/>
    <w:rsid w:val="00D20D6E"/>
    <w:rsid w:val="00D20DD7"/>
    <w:rsid w:val="00D2207A"/>
    <w:rsid w:val="00D23F83"/>
    <w:rsid w:val="00D24345"/>
    <w:rsid w:val="00D276C7"/>
    <w:rsid w:val="00D31336"/>
    <w:rsid w:val="00D31E90"/>
    <w:rsid w:val="00D36E74"/>
    <w:rsid w:val="00D400B1"/>
    <w:rsid w:val="00D407AD"/>
    <w:rsid w:val="00D43909"/>
    <w:rsid w:val="00D43E95"/>
    <w:rsid w:val="00D441BB"/>
    <w:rsid w:val="00D443E4"/>
    <w:rsid w:val="00D45745"/>
    <w:rsid w:val="00D46323"/>
    <w:rsid w:val="00D472B3"/>
    <w:rsid w:val="00D47AC7"/>
    <w:rsid w:val="00D50D62"/>
    <w:rsid w:val="00D52B9D"/>
    <w:rsid w:val="00D531A1"/>
    <w:rsid w:val="00D540A1"/>
    <w:rsid w:val="00D55A89"/>
    <w:rsid w:val="00D6061C"/>
    <w:rsid w:val="00D615EE"/>
    <w:rsid w:val="00D64403"/>
    <w:rsid w:val="00D67E16"/>
    <w:rsid w:val="00D70BBA"/>
    <w:rsid w:val="00D73221"/>
    <w:rsid w:val="00D74D20"/>
    <w:rsid w:val="00D7631C"/>
    <w:rsid w:val="00D770D8"/>
    <w:rsid w:val="00D80736"/>
    <w:rsid w:val="00D80DE6"/>
    <w:rsid w:val="00D828B5"/>
    <w:rsid w:val="00D84A0D"/>
    <w:rsid w:val="00D8611F"/>
    <w:rsid w:val="00D86EEE"/>
    <w:rsid w:val="00D918DF"/>
    <w:rsid w:val="00D95273"/>
    <w:rsid w:val="00D952E7"/>
    <w:rsid w:val="00D96723"/>
    <w:rsid w:val="00DA2369"/>
    <w:rsid w:val="00DA3C30"/>
    <w:rsid w:val="00DA3E36"/>
    <w:rsid w:val="00DA66EC"/>
    <w:rsid w:val="00DA6DFD"/>
    <w:rsid w:val="00DB0E77"/>
    <w:rsid w:val="00DB174F"/>
    <w:rsid w:val="00DB3149"/>
    <w:rsid w:val="00DB46AD"/>
    <w:rsid w:val="00DB5542"/>
    <w:rsid w:val="00DB732A"/>
    <w:rsid w:val="00DB747D"/>
    <w:rsid w:val="00DC0858"/>
    <w:rsid w:val="00DC1E30"/>
    <w:rsid w:val="00DC2486"/>
    <w:rsid w:val="00DC31F1"/>
    <w:rsid w:val="00DC4D57"/>
    <w:rsid w:val="00DC5BA5"/>
    <w:rsid w:val="00DD00A9"/>
    <w:rsid w:val="00DD036C"/>
    <w:rsid w:val="00DD052C"/>
    <w:rsid w:val="00DD0816"/>
    <w:rsid w:val="00DD1CA4"/>
    <w:rsid w:val="00DD1F51"/>
    <w:rsid w:val="00DD266A"/>
    <w:rsid w:val="00DD490F"/>
    <w:rsid w:val="00DD5913"/>
    <w:rsid w:val="00DD5AC2"/>
    <w:rsid w:val="00DD62C1"/>
    <w:rsid w:val="00DE57B6"/>
    <w:rsid w:val="00DE689D"/>
    <w:rsid w:val="00DF2171"/>
    <w:rsid w:val="00DF22E0"/>
    <w:rsid w:val="00DF6F2A"/>
    <w:rsid w:val="00DF72D9"/>
    <w:rsid w:val="00E0273D"/>
    <w:rsid w:val="00E03BD9"/>
    <w:rsid w:val="00E07686"/>
    <w:rsid w:val="00E101BB"/>
    <w:rsid w:val="00E12C87"/>
    <w:rsid w:val="00E16A02"/>
    <w:rsid w:val="00E2081C"/>
    <w:rsid w:val="00E23B34"/>
    <w:rsid w:val="00E23B7F"/>
    <w:rsid w:val="00E32D5F"/>
    <w:rsid w:val="00E41284"/>
    <w:rsid w:val="00E4128E"/>
    <w:rsid w:val="00E4226B"/>
    <w:rsid w:val="00E50378"/>
    <w:rsid w:val="00E5166F"/>
    <w:rsid w:val="00E5174A"/>
    <w:rsid w:val="00E520F3"/>
    <w:rsid w:val="00E54BCE"/>
    <w:rsid w:val="00E54CD7"/>
    <w:rsid w:val="00E57A10"/>
    <w:rsid w:val="00E60445"/>
    <w:rsid w:val="00E60E58"/>
    <w:rsid w:val="00E619AA"/>
    <w:rsid w:val="00E61B2F"/>
    <w:rsid w:val="00E64C21"/>
    <w:rsid w:val="00E7383B"/>
    <w:rsid w:val="00E756FB"/>
    <w:rsid w:val="00E76876"/>
    <w:rsid w:val="00E81C12"/>
    <w:rsid w:val="00E85199"/>
    <w:rsid w:val="00E86D31"/>
    <w:rsid w:val="00E87281"/>
    <w:rsid w:val="00E908DE"/>
    <w:rsid w:val="00E909C8"/>
    <w:rsid w:val="00E9164B"/>
    <w:rsid w:val="00E92761"/>
    <w:rsid w:val="00E9590A"/>
    <w:rsid w:val="00E96BC5"/>
    <w:rsid w:val="00EA08CF"/>
    <w:rsid w:val="00EA0F15"/>
    <w:rsid w:val="00EA14A6"/>
    <w:rsid w:val="00EA4DB0"/>
    <w:rsid w:val="00EA4EB5"/>
    <w:rsid w:val="00EA4ECD"/>
    <w:rsid w:val="00EA7186"/>
    <w:rsid w:val="00EA794A"/>
    <w:rsid w:val="00EB28A2"/>
    <w:rsid w:val="00EB56CC"/>
    <w:rsid w:val="00EC4F32"/>
    <w:rsid w:val="00EC5138"/>
    <w:rsid w:val="00EC6893"/>
    <w:rsid w:val="00EC6B3E"/>
    <w:rsid w:val="00ED0618"/>
    <w:rsid w:val="00ED1610"/>
    <w:rsid w:val="00ED1CCC"/>
    <w:rsid w:val="00ED59A6"/>
    <w:rsid w:val="00ED7086"/>
    <w:rsid w:val="00EE0977"/>
    <w:rsid w:val="00EE1BCA"/>
    <w:rsid w:val="00EE42FD"/>
    <w:rsid w:val="00EE65F8"/>
    <w:rsid w:val="00EE7CDD"/>
    <w:rsid w:val="00EF1992"/>
    <w:rsid w:val="00EF3BA0"/>
    <w:rsid w:val="00EF4CF2"/>
    <w:rsid w:val="00F013A8"/>
    <w:rsid w:val="00F01A37"/>
    <w:rsid w:val="00F0648F"/>
    <w:rsid w:val="00F06898"/>
    <w:rsid w:val="00F0796B"/>
    <w:rsid w:val="00F13D5A"/>
    <w:rsid w:val="00F14068"/>
    <w:rsid w:val="00F14831"/>
    <w:rsid w:val="00F14D98"/>
    <w:rsid w:val="00F211E8"/>
    <w:rsid w:val="00F24BB5"/>
    <w:rsid w:val="00F31CB4"/>
    <w:rsid w:val="00F34668"/>
    <w:rsid w:val="00F41B67"/>
    <w:rsid w:val="00F4385D"/>
    <w:rsid w:val="00F43E6F"/>
    <w:rsid w:val="00F451FD"/>
    <w:rsid w:val="00F500DB"/>
    <w:rsid w:val="00F5058F"/>
    <w:rsid w:val="00F5085E"/>
    <w:rsid w:val="00F50CCD"/>
    <w:rsid w:val="00F52264"/>
    <w:rsid w:val="00F54571"/>
    <w:rsid w:val="00F5491D"/>
    <w:rsid w:val="00F57317"/>
    <w:rsid w:val="00F6106E"/>
    <w:rsid w:val="00F62FFB"/>
    <w:rsid w:val="00F6526C"/>
    <w:rsid w:val="00F72724"/>
    <w:rsid w:val="00F72ABB"/>
    <w:rsid w:val="00F75667"/>
    <w:rsid w:val="00F76FCE"/>
    <w:rsid w:val="00F77D3D"/>
    <w:rsid w:val="00F82221"/>
    <w:rsid w:val="00F8296A"/>
    <w:rsid w:val="00F848BD"/>
    <w:rsid w:val="00F9150A"/>
    <w:rsid w:val="00F917B1"/>
    <w:rsid w:val="00F9182E"/>
    <w:rsid w:val="00F947E7"/>
    <w:rsid w:val="00F95FDA"/>
    <w:rsid w:val="00F96577"/>
    <w:rsid w:val="00FA034E"/>
    <w:rsid w:val="00FA1031"/>
    <w:rsid w:val="00FA24AB"/>
    <w:rsid w:val="00FA283E"/>
    <w:rsid w:val="00FA7DEB"/>
    <w:rsid w:val="00FB0E3A"/>
    <w:rsid w:val="00FB129F"/>
    <w:rsid w:val="00FB186D"/>
    <w:rsid w:val="00FB1A29"/>
    <w:rsid w:val="00FB6998"/>
    <w:rsid w:val="00FB709B"/>
    <w:rsid w:val="00FC2D02"/>
    <w:rsid w:val="00FD0BB5"/>
    <w:rsid w:val="00FD4099"/>
    <w:rsid w:val="00FE0AD0"/>
    <w:rsid w:val="00FE44D2"/>
    <w:rsid w:val="00FE605D"/>
    <w:rsid w:val="00FE6CA0"/>
    <w:rsid w:val="00FF2BB5"/>
    <w:rsid w:val="00FF3D33"/>
    <w:rsid w:val="00FF3D74"/>
    <w:rsid w:val="00FF6908"/>
    <w:rsid w:val="00FF6D54"/>
    <w:rsid w:val="00FF6F97"/>
    <w:rsid w:val="00FF7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caption" w:semiHidden="1" w:unhideWhenUsed="1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FE44D2"/>
    <w:rPr>
      <w:rFonts w:ascii="Arial" w:hAnsi="Arial"/>
      <w:sz w:val="22"/>
      <w:szCs w:val="24"/>
    </w:rPr>
  </w:style>
  <w:style w:type="paragraph" w:styleId="Ttulo1">
    <w:name w:val="heading 1"/>
    <w:basedOn w:val="Normal"/>
    <w:next w:val="Normal"/>
    <w:link w:val="Ttulo1Car"/>
    <w:qFormat/>
    <w:rsid w:val="00BC304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A3371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pPr>
      <w:jc w:val="both"/>
    </w:pPr>
  </w:style>
  <w:style w:type="paragraph" w:styleId="Textodeglobo">
    <w:name w:val="Balloon Text"/>
    <w:basedOn w:val="Normal"/>
    <w:semiHidden/>
    <w:rsid w:val="002D608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1154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qFormat/>
    <w:rsid w:val="00A80C9D"/>
    <w:pPr>
      <w:jc w:val="center"/>
    </w:pPr>
    <w:rPr>
      <w:b/>
      <w:bCs/>
      <w:sz w:val="32"/>
      <w:szCs w:val="32"/>
      <w:lang w:val="pt-BR" w:eastAsia="pt-B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Estndar">
    <w:name w:val="Estándar"/>
    <w:basedOn w:val="Normal"/>
    <w:rsid w:val="00822C7B"/>
    <w:rPr>
      <w:szCs w:val="20"/>
      <w:lang w:val="es-ES_tradnl" w:eastAsia="es-AR"/>
    </w:rPr>
  </w:style>
  <w:style w:type="character" w:styleId="Nmerodepgina">
    <w:name w:val="page number"/>
    <w:basedOn w:val="Fuentedeprrafopredeter"/>
    <w:rsid w:val="00B82019"/>
  </w:style>
  <w:style w:type="paragraph" w:customStyle="1" w:styleId="Ttulo1Procedimiento">
    <w:name w:val="Título 1 Procedimiento"/>
    <w:basedOn w:val="Normal"/>
    <w:next w:val="Normal"/>
    <w:link w:val="Ttulo1ProcedimientoCar"/>
    <w:qFormat/>
    <w:rsid w:val="003B0258"/>
    <w:pPr>
      <w:numPr>
        <w:numId w:val="5"/>
      </w:numPr>
      <w:spacing w:before="240" w:after="240"/>
    </w:pPr>
    <w:rPr>
      <w:b/>
      <w:i/>
    </w:rPr>
  </w:style>
  <w:style w:type="paragraph" w:customStyle="1" w:styleId="Ttulo2Procedimiento">
    <w:name w:val="Título 2 Procedimiento"/>
    <w:basedOn w:val="Normal"/>
    <w:link w:val="Ttulo2ProcedimientoCar"/>
    <w:qFormat/>
    <w:rsid w:val="00DA3E36"/>
    <w:pPr>
      <w:numPr>
        <w:ilvl w:val="1"/>
        <w:numId w:val="5"/>
      </w:numPr>
      <w:spacing w:before="240" w:after="240"/>
      <w:jc w:val="both"/>
    </w:pPr>
    <w:rPr>
      <w:rFonts w:cs="Arial"/>
      <w:i/>
      <w:szCs w:val="22"/>
    </w:rPr>
  </w:style>
  <w:style w:type="character" w:customStyle="1" w:styleId="Ttulo1ProcedimientoCar">
    <w:name w:val="Título 1 Procedimiento Car"/>
    <w:link w:val="Ttulo1Procedimiento"/>
    <w:rsid w:val="003B0258"/>
    <w:rPr>
      <w:rFonts w:ascii="Arial" w:hAnsi="Arial"/>
      <w:b/>
      <w:i/>
      <w:sz w:val="22"/>
      <w:szCs w:val="24"/>
    </w:rPr>
  </w:style>
  <w:style w:type="paragraph" w:customStyle="1" w:styleId="Ttulo3Procedimiento">
    <w:name w:val="Título 3 Procedimiento"/>
    <w:basedOn w:val="Ttulo2Procedimiento"/>
    <w:link w:val="Ttulo3ProcedimientoCar"/>
    <w:qFormat/>
    <w:rsid w:val="00DA3E36"/>
    <w:pPr>
      <w:numPr>
        <w:ilvl w:val="2"/>
      </w:numPr>
    </w:pPr>
    <w:rPr>
      <w:i w:val="0"/>
    </w:rPr>
  </w:style>
  <w:style w:type="character" w:customStyle="1" w:styleId="Ttulo2ProcedimientoCar">
    <w:name w:val="Título 2 Procedimiento Car"/>
    <w:link w:val="Ttulo2Procedimiento"/>
    <w:rsid w:val="00DA3E36"/>
    <w:rPr>
      <w:rFonts w:ascii="Arial" w:hAnsi="Arial" w:cs="Arial"/>
      <w:i/>
      <w:sz w:val="22"/>
      <w:szCs w:val="22"/>
    </w:rPr>
  </w:style>
  <w:style w:type="character" w:customStyle="1" w:styleId="Ttulo3ProcedimientoCar">
    <w:name w:val="Título 3 Procedimiento Car"/>
    <w:basedOn w:val="Ttulo2ProcedimientoCar"/>
    <w:link w:val="Ttulo3Procedimiento"/>
    <w:rsid w:val="00DA3E36"/>
    <w:rPr>
      <w:rFonts w:ascii="Arial" w:hAnsi="Arial" w:cs="Arial"/>
      <w:i/>
      <w:sz w:val="22"/>
      <w:szCs w:val="22"/>
    </w:rPr>
  </w:style>
  <w:style w:type="paragraph" w:styleId="ndice1">
    <w:name w:val="index 1"/>
    <w:basedOn w:val="Normal"/>
    <w:next w:val="Normal"/>
    <w:autoRedefine/>
    <w:rsid w:val="00BC3048"/>
    <w:pPr>
      <w:ind w:left="220" w:hanging="220"/>
    </w:pPr>
    <w:rPr>
      <w:rFonts w:ascii="Calibri" w:hAnsi="Calibri" w:cs="Calibri"/>
      <w:sz w:val="18"/>
      <w:szCs w:val="18"/>
    </w:rPr>
  </w:style>
  <w:style w:type="paragraph" w:styleId="ndice2">
    <w:name w:val="index 2"/>
    <w:basedOn w:val="Normal"/>
    <w:next w:val="Normal"/>
    <w:autoRedefine/>
    <w:rsid w:val="00BC3048"/>
    <w:pPr>
      <w:ind w:left="440" w:hanging="220"/>
    </w:pPr>
    <w:rPr>
      <w:rFonts w:ascii="Calibri" w:hAnsi="Calibri" w:cs="Calibri"/>
      <w:sz w:val="18"/>
      <w:szCs w:val="18"/>
    </w:rPr>
  </w:style>
  <w:style w:type="paragraph" w:styleId="ndice3">
    <w:name w:val="index 3"/>
    <w:basedOn w:val="Normal"/>
    <w:next w:val="Normal"/>
    <w:autoRedefine/>
    <w:rsid w:val="00BC3048"/>
    <w:pPr>
      <w:ind w:left="660" w:hanging="220"/>
    </w:pPr>
    <w:rPr>
      <w:rFonts w:ascii="Calibri" w:hAnsi="Calibri" w:cs="Calibri"/>
      <w:sz w:val="18"/>
      <w:szCs w:val="18"/>
    </w:rPr>
  </w:style>
  <w:style w:type="paragraph" w:styleId="ndice4">
    <w:name w:val="index 4"/>
    <w:basedOn w:val="Normal"/>
    <w:next w:val="Normal"/>
    <w:autoRedefine/>
    <w:rsid w:val="00BC3048"/>
    <w:pPr>
      <w:ind w:left="880" w:hanging="220"/>
    </w:pPr>
    <w:rPr>
      <w:rFonts w:ascii="Calibri" w:hAnsi="Calibri" w:cs="Calibri"/>
      <w:sz w:val="18"/>
      <w:szCs w:val="18"/>
    </w:rPr>
  </w:style>
  <w:style w:type="paragraph" w:styleId="ndice5">
    <w:name w:val="index 5"/>
    <w:basedOn w:val="Normal"/>
    <w:next w:val="Normal"/>
    <w:autoRedefine/>
    <w:rsid w:val="00BC3048"/>
    <w:pPr>
      <w:ind w:left="1100" w:hanging="220"/>
    </w:pPr>
    <w:rPr>
      <w:rFonts w:ascii="Calibri" w:hAnsi="Calibri" w:cs="Calibri"/>
      <w:sz w:val="18"/>
      <w:szCs w:val="18"/>
    </w:rPr>
  </w:style>
  <w:style w:type="paragraph" w:styleId="ndice6">
    <w:name w:val="index 6"/>
    <w:basedOn w:val="Normal"/>
    <w:next w:val="Normal"/>
    <w:autoRedefine/>
    <w:rsid w:val="00BC3048"/>
    <w:pPr>
      <w:ind w:left="1320" w:hanging="220"/>
    </w:pPr>
    <w:rPr>
      <w:rFonts w:ascii="Calibri" w:hAnsi="Calibri" w:cs="Calibri"/>
      <w:sz w:val="18"/>
      <w:szCs w:val="18"/>
    </w:rPr>
  </w:style>
  <w:style w:type="paragraph" w:styleId="ndice7">
    <w:name w:val="index 7"/>
    <w:basedOn w:val="Normal"/>
    <w:next w:val="Normal"/>
    <w:autoRedefine/>
    <w:rsid w:val="00BC3048"/>
    <w:pPr>
      <w:ind w:left="1540" w:hanging="220"/>
    </w:pPr>
    <w:rPr>
      <w:rFonts w:ascii="Calibri" w:hAnsi="Calibri" w:cs="Calibri"/>
      <w:sz w:val="18"/>
      <w:szCs w:val="18"/>
    </w:rPr>
  </w:style>
  <w:style w:type="paragraph" w:styleId="ndice8">
    <w:name w:val="index 8"/>
    <w:basedOn w:val="Normal"/>
    <w:next w:val="Normal"/>
    <w:autoRedefine/>
    <w:rsid w:val="00BC3048"/>
    <w:pPr>
      <w:ind w:left="1760" w:hanging="220"/>
    </w:pPr>
    <w:rPr>
      <w:rFonts w:ascii="Calibri" w:hAnsi="Calibri" w:cs="Calibri"/>
      <w:sz w:val="18"/>
      <w:szCs w:val="18"/>
    </w:rPr>
  </w:style>
  <w:style w:type="paragraph" w:styleId="ndice9">
    <w:name w:val="index 9"/>
    <w:basedOn w:val="Normal"/>
    <w:next w:val="Normal"/>
    <w:autoRedefine/>
    <w:rsid w:val="00BC3048"/>
    <w:pPr>
      <w:ind w:left="1980" w:hanging="220"/>
    </w:pPr>
    <w:rPr>
      <w:rFonts w:ascii="Calibri" w:hAnsi="Calibri" w:cs="Calibri"/>
      <w:sz w:val="18"/>
      <w:szCs w:val="18"/>
    </w:rPr>
  </w:style>
  <w:style w:type="paragraph" w:styleId="Ttulodendice">
    <w:name w:val="index heading"/>
    <w:basedOn w:val="Normal"/>
    <w:next w:val="ndice1"/>
    <w:rsid w:val="00BC3048"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pacing w:before="240" w:after="120"/>
      <w:jc w:val="center"/>
    </w:pPr>
    <w:rPr>
      <w:rFonts w:ascii="Cambria" w:hAnsi="Cambria"/>
      <w:b/>
      <w:bCs/>
      <w:szCs w:val="22"/>
    </w:rPr>
  </w:style>
  <w:style w:type="character" w:customStyle="1" w:styleId="Ttulo1Car">
    <w:name w:val="Título 1 Car"/>
    <w:link w:val="Ttulo1"/>
    <w:rsid w:val="00BC3048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tulodeTDC">
    <w:name w:val="TOC Heading"/>
    <w:basedOn w:val="Ttulo1"/>
    <w:next w:val="Normal"/>
    <w:uiPriority w:val="39"/>
    <w:qFormat/>
    <w:rsid w:val="00BC304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DA2369"/>
    <w:pPr>
      <w:tabs>
        <w:tab w:val="left" w:pos="880"/>
        <w:tab w:val="right" w:leader="dot" w:pos="8494"/>
      </w:tabs>
      <w:spacing w:line="276" w:lineRule="auto"/>
      <w:ind w:left="220"/>
    </w:pPr>
    <w:rPr>
      <w:noProof/>
      <w:sz w:val="20"/>
      <w:szCs w:val="22"/>
      <w:lang w:eastAsia="en-U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263699"/>
    <w:pPr>
      <w:tabs>
        <w:tab w:val="left" w:pos="440"/>
        <w:tab w:val="right" w:leader="dot" w:pos="8494"/>
      </w:tabs>
      <w:spacing w:line="276" w:lineRule="auto"/>
    </w:pPr>
    <w:rPr>
      <w:b/>
      <w:noProof/>
      <w:sz w:val="20"/>
      <w:szCs w:val="22"/>
      <w:lang w:eastAsia="en-U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DA2369"/>
    <w:pPr>
      <w:spacing w:after="100" w:line="276" w:lineRule="auto"/>
      <w:ind w:left="440"/>
    </w:pPr>
    <w:rPr>
      <w:sz w:val="20"/>
      <w:szCs w:val="22"/>
      <w:lang w:eastAsia="en-US"/>
    </w:rPr>
  </w:style>
  <w:style w:type="character" w:styleId="Hipervnculo">
    <w:name w:val="Hyperlink"/>
    <w:uiPriority w:val="99"/>
    <w:unhideWhenUsed/>
    <w:rsid w:val="003B0258"/>
    <w:rPr>
      <w:color w:val="0000FF"/>
      <w:u w:val="single"/>
    </w:rPr>
  </w:style>
  <w:style w:type="character" w:customStyle="1" w:styleId="Ttulo4Car">
    <w:name w:val="Título 4 Car"/>
    <w:link w:val="Ttulo4"/>
    <w:semiHidden/>
    <w:rsid w:val="00A33712"/>
    <w:rPr>
      <w:rFonts w:ascii="Calibri" w:eastAsia="Times New Roman" w:hAnsi="Calibri" w:cs="Times New Roman"/>
      <w:b/>
      <w:bCs/>
      <w:sz w:val="28"/>
      <w:szCs w:val="28"/>
    </w:rPr>
  </w:style>
  <w:style w:type="paragraph" w:styleId="Epgrafe">
    <w:name w:val="caption"/>
    <w:basedOn w:val="Normal"/>
    <w:next w:val="Normal"/>
    <w:qFormat/>
    <w:rsid w:val="00021BE5"/>
    <w:pPr>
      <w:spacing w:before="120" w:after="120"/>
      <w:jc w:val="both"/>
    </w:pPr>
    <w:rPr>
      <w:bCs/>
      <w:i/>
      <w:sz w:val="20"/>
      <w:szCs w:val="20"/>
    </w:rPr>
  </w:style>
  <w:style w:type="paragraph" w:styleId="Listaconnmeros3">
    <w:name w:val="List Number 3"/>
    <w:basedOn w:val="Normal"/>
    <w:rsid w:val="00021BE5"/>
    <w:pPr>
      <w:numPr>
        <w:numId w:val="33"/>
      </w:numPr>
      <w:spacing w:before="120"/>
      <w:jc w:val="both"/>
    </w:pPr>
    <w:rPr>
      <w:szCs w:val="20"/>
    </w:rPr>
  </w:style>
  <w:style w:type="paragraph" w:styleId="Prrafodelista">
    <w:name w:val="List Paragraph"/>
    <w:basedOn w:val="Normal"/>
    <w:uiPriority w:val="34"/>
    <w:rsid w:val="004E56A5"/>
    <w:pPr>
      <w:ind w:left="720"/>
      <w:contextualSpacing/>
    </w:pPr>
  </w:style>
  <w:style w:type="paragraph" w:styleId="Tabladeilustraciones">
    <w:name w:val="table of figures"/>
    <w:aliases w:val="Tabla de Figuras"/>
    <w:basedOn w:val="Normal"/>
    <w:next w:val="Normal"/>
    <w:uiPriority w:val="99"/>
    <w:rsid w:val="00644F47"/>
    <w:pPr>
      <w:ind w:left="440" w:hanging="440"/>
    </w:pPr>
    <w:rPr>
      <w:rFonts w:asciiTheme="minorHAnsi" w:hAnsiTheme="minorHAnsi"/>
      <w:sz w:val="20"/>
      <w:szCs w:val="20"/>
    </w:rPr>
  </w:style>
  <w:style w:type="paragraph" w:styleId="Textonotapie">
    <w:name w:val="footnote text"/>
    <w:basedOn w:val="Normal"/>
    <w:link w:val="TextonotapieCar"/>
    <w:rsid w:val="005174FF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5174FF"/>
    <w:rPr>
      <w:rFonts w:ascii="Arial" w:hAnsi="Arial"/>
    </w:rPr>
  </w:style>
  <w:style w:type="character" w:styleId="Refdenotaalpie">
    <w:name w:val="footnote reference"/>
    <w:basedOn w:val="Fuentedeprrafopredeter"/>
    <w:rsid w:val="005174FF"/>
    <w:rPr>
      <w:vertAlign w:val="superscript"/>
    </w:rPr>
  </w:style>
  <w:style w:type="paragraph" w:styleId="Textonotaalfinal">
    <w:name w:val="endnote text"/>
    <w:basedOn w:val="Normal"/>
    <w:link w:val="TextonotaalfinalCar"/>
    <w:rsid w:val="00D952E7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rsid w:val="00D952E7"/>
    <w:rPr>
      <w:rFonts w:ascii="Arial" w:hAnsi="Arial"/>
    </w:rPr>
  </w:style>
  <w:style w:type="character" w:styleId="Refdenotaalfinal">
    <w:name w:val="endnote reference"/>
    <w:basedOn w:val="Fuentedeprrafopredeter"/>
    <w:rsid w:val="00D952E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caption" w:semiHidden="1" w:unhideWhenUsed="1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FE44D2"/>
    <w:rPr>
      <w:rFonts w:ascii="Arial" w:hAnsi="Arial"/>
      <w:sz w:val="22"/>
      <w:szCs w:val="24"/>
    </w:rPr>
  </w:style>
  <w:style w:type="paragraph" w:styleId="Ttulo1">
    <w:name w:val="heading 1"/>
    <w:basedOn w:val="Normal"/>
    <w:next w:val="Normal"/>
    <w:link w:val="Ttulo1Car"/>
    <w:qFormat/>
    <w:rsid w:val="00BC304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A3371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pPr>
      <w:jc w:val="both"/>
    </w:pPr>
  </w:style>
  <w:style w:type="paragraph" w:styleId="Textodeglobo">
    <w:name w:val="Balloon Text"/>
    <w:basedOn w:val="Normal"/>
    <w:semiHidden/>
    <w:rsid w:val="002D608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1154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qFormat/>
    <w:rsid w:val="00A80C9D"/>
    <w:pPr>
      <w:jc w:val="center"/>
    </w:pPr>
    <w:rPr>
      <w:b/>
      <w:bCs/>
      <w:sz w:val="32"/>
      <w:szCs w:val="32"/>
      <w:lang w:val="pt-BR" w:eastAsia="pt-B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Estndar">
    <w:name w:val="Estándar"/>
    <w:basedOn w:val="Normal"/>
    <w:rsid w:val="00822C7B"/>
    <w:rPr>
      <w:szCs w:val="20"/>
      <w:lang w:val="es-ES_tradnl" w:eastAsia="es-AR"/>
    </w:rPr>
  </w:style>
  <w:style w:type="character" w:styleId="Nmerodepgina">
    <w:name w:val="page number"/>
    <w:basedOn w:val="Fuentedeprrafopredeter"/>
    <w:rsid w:val="00B82019"/>
  </w:style>
  <w:style w:type="paragraph" w:customStyle="1" w:styleId="Ttulo1Procedimiento">
    <w:name w:val="Título 1 Procedimiento"/>
    <w:basedOn w:val="Normal"/>
    <w:next w:val="Normal"/>
    <w:link w:val="Ttulo1ProcedimientoCar"/>
    <w:qFormat/>
    <w:rsid w:val="003B0258"/>
    <w:pPr>
      <w:numPr>
        <w:numId w:val="5"/>
      </w:numPr>
      <w:spacing w:before="240" w:after="240"/>
    </w:pPr>
    <w:rPr>
      <w:b/>
      <w:i/>
    </w:rPr>
  </w:style>
  <w:style w:type="paragraph" w:customStyle="1" w:styleId="Ttulo2Procedimiento">
    <w:name w:val="Título 2 Procedimiento"/>
    <w:basedOn w:val="Normal"/>
    <w:link w:val="Ttulo2ProcedimientoCar"/>
    <w:qFormat/>
    <w:rsid w:val="00DA3E36"/>
    <w:pPr>
      <w:numPr>
        <w:ilvl w:val="1"/>
        <w:numId w:val="5"/>
      </w:numPr>
      <w:spacing w:before="240" w:after="240"/>
      <w:jc w:val="both"/>
    </w:pPr>
    <w:rPr>
      <w:rFonts w:cs="Arial"/>
      <w:i/>
      <w:szCs w:val="22"/>
    </w:rPr>
  </w:style>
  <w:style w:type="character" w:customStyle="1" w:styleId="Ttulo1ProcedimientoCar">
    <w:name w:val="Título 1 Procedimiento Car"/>
    <w:link w:val="Ttulo1Procedimiento"/>
    <w:rsid w:val="003B0258"/>
    <w:rPr>
      <w:rFonts w:ascii="Arial" w:hAnsi="Arial"/>
      <w:b/>
      <w:i/>
      <w:sz w:val="22"/>
      <w:szCs w:val="24"/>
    </w:rPr>
  </w:style>
  <w:style w:type="paragraph" w:customStyle="1" w:styleId="Ttulo3Procedimiento">
    <w:name w:val="Título 3 Procedimiento"/>
    <w:basedOn w:val="Ttulo2Procedimiento"/>
    <w:link w:val="Ttulo3ProcedimientoCar"/>
    <w:qFormat/>
    <w:rsid w:val="00DA3E36"/>
    <w:pPr>
      <w:numPr>
        <w:ilvl w:val="2"/>
      </w:numPr>
    </w:pPr>
    <w:rPr>
      <w:i w:val="0"/>
    </w:rPr>
  </w:style>
  <w:style w:type="character" w:customStyle="1" w:styleId="Ttulo2ProcedimientoCar">
    <w:name w:val="Título 2 Procedimiento Car"/>
    <w:link w:val="Ttulo2Procedimiento"/>
    <w:rsid w:val="00DA3E36"/>
    <w:rPr>
      <w:rFonts w:ascii="Arial" w:hAnsi="Arial" w:cs="Arial"/>
      <w:i/>
      <w:sz w:val="22"/>
      <w:szCs w:val="22"/>
    </w:rPr>
  </w:style>
  <w:style w:type="character" w:customStyle="1" w:styleId="Ttulo3ProcedimientoCar">
    <w:name w:val="Título 3 Procedimiento Car"/>
    <w:basedOn w:val="Ttulo2ProcedimientoCar"/>
    <w:link w:val="Ttulo3Procedimiento"/>
    <w:rsid w:val="00DA3E36"/>
    <w:rPr>
      <w:rFonts w:ascii="Arial" w:hAnsi="Arial" w:cs="Arial"/>
      <w:i/>
      <w:sz w:val="22"/>
      <w:szCs w:val="22"/>
    </w:rPr>
  </w:style>
  <w:style w:type="paragraph" w:styleId="ndice1">
    <w:name w:val="index 1"/>
    <w:basedOn w:val="Normal"/>
    <w:next w:val="Normal"/>
    <w:autoRedefine/>
    <w:rsid w:val="00BC3048"/>
    <w:pPr>
      <w:ind w:left="220" w:hanging="220"/>
    </w:pPr>
    <w:rPr>
      <w:rFonts w:ascii="Calibri" w:hAnsi="Calibri" w:cs="Calibri"/>
      <w:sz w:val="18"/>
      <w:szCs w:val="18"/>
    </w:rPr>
  </w:style>
  <w:style w:type="paragraph" w:styleId="ndice2">
    <w:name w:val="index 2"/>
    <w:basedOn w:val="Normal"/>
    <w:next w:val="Normal"/>
    <w:autoRedefine/>
    <w:rsid w:val="00BC3048"/>
    <w:pPr>
      <w:ind w:left="440" w:hanging="220"/>
    </w:pPr>
    <w:rPr>
      <w:rFonts w:ascii="Calibri" w:hAnsi="Calibri" w:cs="Calibri"/>
      <w:sz w:val="18"/>
      <w:szCs w:val="18"/>
    </w:rPr>
  </w:style>
  <w:style w:type="paragraph" w:styleId="ndice3">
    <w:name w:val="index 3"/>
    <w:basedOn w:val="Normal"/>
    <w:next w:val="Normal"/>
    <w:autoRedefine/>
    <w:rsid w:val="00BC3048"/>
    <w:pPr>
      <w:ind w:left="660" w:hanging="220"/>
    </w:pPr>
    <w:rPr>
      <w:rFonts w:ascii="Calibri" w:hAnsi="Calibri" w:cs="Calibri"/>
      <w:sz w:val="18"/>
      <w:szCs w:val="18"/>
    </w:rPr>
  </w:style>
  <w:style w:type="paragraph" w:styleId="ndice4">
    <w:name w:val="index 4"/>
    <w:basedOn w:val="Normal"/>
    <w:next w:val="Normal"/>
    <w:autoRedefine/>
    <w:rsid w:val="00BC3048"/>
    <w:pPr>
      <w:ind w:left="880" w:hanging="220"/>
    </w:pPr>
    <w:rPr>
      <w:rFonts w:ascii="Calibri" w:hAnsi="Calibri" w:cs="Calibri"/>
      <w:sz w:val="18"/>
      <w:szCs w:val="18"/>
    </w:rPr>
  </w:style>
  <w:style w:type="paragraph" w:styleId="ndice5">
    <w:name w:val="index 5"/>
    <w:basedOn w:val="Normal"/>
    <w:next w:val="Normal"/>
    <w:autoRedefine/>
    <w:rsid w:val="00BC3048"/>
    <w:pPr>
      <w:ind w:left="1100" w:hanging="220"/>
    </w:pPr>
    <w:rPr>
      <w:rFonts w:ascii="Calibri" w:hAnsi="Calibri" w:cs="Calibri"/>
      <w:sz w:val="18"/>
      <w:szCs w:val="18"/>
    </w:rPr>
  </w:style>
  <w:style w:type="paragraph" w:styleId="ndice6">
    <w:name w:val="index 6"/>
    <w:basedOn w:val="Normal"/>
    <w:next w:val="Normal"/>
    <w:autoRedefine/>
    <w:rsid w:val="00BC3048"/>
    <w:pPr>
      <w:ind w:left="1320" w:hanging="220"/>
    </w:pPr>
    <w:rPr>
      <w:rFonts w:ascii="Calibri" w:hAnsi="Calibri" w:cs="Calibri"/>
      <w:sz w:val="18"/>
      <w:szCs w:val="18"/>
    </w:rPr>
  </w:style>
  <w:style w:type="paragraph" w:styleId="ndice7">
    <w:name w:val="index 7"/>
    <w:basedOn w:val="Normal"/>
    <w:next w:val="Normal"/>
    <w:autoRedefine/>
    <w:rsid w:val="00BC3048"/>
    <w:pPr>
      <w:ind w:left="1540" w:hanging="220"/>
    </w:pPr>
    <w:rPr>
      <w:rFonts w:ascii="Calibri" w:hAnsi="Calibri" w:cs="Calibri"/>
      <w:sz w:val="18"/>
      <w:szCs w:val="18"/>
    </w:rPr>
  </w:style>
  <w:style w:type="paragraph" w:styleId="ndice8">
    <w:name w:val="index 8"/>
    <w:basedOn w:val="Normal"/>
    <w:next w:val="Normal"/>
    <w:autoRedefine/>
    <w:rsid w:val="00BC3048"/>
    <w:pPr>
      <w:ind w:left="1760" w:hanging="220"/>
    </w:pPr>
    <w:rPr>
      <w:rFonts w:ascii="Calibri" w:hAnsi="Calibri" w:cs="Calibri"/>
      <w:sz w:val="18"/>
      <w:szCs w:val="18"/>
    </w:rPr>
  </w:style>
  <w:style w:type="paragraph" w:styleId="ndice9">
    <w:name w:val="index 9"/>
    <w:basedOn w:val="Normal"/>
    <w:next w:val="Normal"/>
    <w:autoRedefine/>
    <w:rsid w:val="00BC3048"/>
    <w:pPr>
      <w:ind w:left="1980" w:hanging="220"/>
    </w:pPr>
    <w:rPr>
      <w:rFonts w:ascii="Calibri" w:hAnsi="Calibri" w:cs="Calibri"/>
      <w:sz w:val="18"/>
      <w:szCs w:val="18"/>
    </w:rPr>
  </w:style>
  <w:style w:type="paragraph" w:styleId="Ttulodendice">
    <w:name w:val="index heading"/>
    <w:basedOn w:val="Normal"/>
    <w:next w:val="ndice1"/>
    <w:rsid w:val="00BC3048"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pacing w:before="240" w:after="120"/>
      <w:jc w:val="center"/>
    </w:pPr>
    <w:rPr>
      <w:rFonts w:ascii="Cambria" w:hAnsi="Cambria"/>
      <w:b/>
      <w:bCs/>
      <w:szCs w:val="22"/>
    </w:rPr>
  </w:style>
  <w:style w:type="character" w:customStyle="1" w:styleId="Ttulo1Car">
    <w:name w:val="Título 1 Car"/>
    <w:link w:val="Ttulo1"/>
    <w:rsid w:val="00BC3048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tulodeTDC">
    <w:name w:val="TOC Heading"/>
    <w:basedOn w:val="Ttulo1"/>
    <w:next w:val="Normal"/>
    <w:uiPriority w:val="39"/>
    <w:qFormat/>
    <w:rsid w:val="00BC304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DA2369"/>
    <w:pPr>
      <w:tabs>
        <w:tab w:val="left" w:pos="880"/>
        <w:tab w:val="right" w:leader="dot" w:pos="8494"/>
      </w:tabs>
      <w:spacing w:line="276" w:lineRule="auto"/>
      <w:ind w:left="220"/>
    </w:pPr>
    <w:rPr>
      <w:noProof/>
      <w:sz w:val="20"/>
      <w:szCs w:val="22"/>
      <w:lang w:eastAsia="en-U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263699"/>
    <w:pPr>
      <w:tabs>
        <w:tab w:val="left" w:pos="440"/>
        <w:tab w:val="right" w:leader="dot" w:pos="8494"/>
      </w:tabs>
      <w:spacing w:line="276" w:lineRule="auto"/>
    </w:pPr>
    <w:rPr>
      <w:b/>
      <w:noProof/>
      <w:sz w:val="20"/>
      <w:szCs w:val="22"/>
      <w:lang w:eastAsia="en-U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DA2369"/>
    <w:pPr>
      <w:spacing w:after="100" w:line="276" w:lineRule="auto"/>
      <w:ind w:left="440"/>
    </w:pPr>
    <w:rPr>
      <w:sz w:val="20"/>
      <w:szCs w:val="22"/>
      <w:lang w:eastAsia="en-US"/>
    </w:rPr>
  </w:style>
  <w:style w:type="character" w:styleId="Hipervnculo">
    <w:name w:val="Hyperlink"/>
    <w:uiPriority w:val="99"/>
    <w:unhideWhenUsed/>
    <w:rsid w:val="003B0258"/>
    <w:rPr>
      <w:color w:val="0000FF"/>
      <w:u w:val="single"/>
    </w:rPr>
  </w:style>
  <w:style w:type="character" w:customStyle="1" w:styleId="Ttulo4Car">
    <w:name w:val="Título 4 Car"/>
    <w:link w:val="Ttulo4"/>
    <w:semiHidden/>
    <w:rsid w:val="00A33712"/>
    <w:rPr>
      <w:rFonts w:ascii="Calibri" w:eastAsia="Times New Roman" w:hAnsi="Calibri" w:cs="Times New Roman"/>
      <w:b/>
      <w:bCs/>
      <w:sz w:val="28"/>
      <w:szCs w:val="28"/>
    </w:rPr>
  </w:style>
  <w:style w:type="paragraph" w:styleId="Epgrafe">
    <w:name w:val="caption"/>
    <w:basedOn w:val="Normal"/>
    <w:next w:val="Normal"/>
    <w:qFormat/>
    <w:rsid w:val="00021BE5"/>
    <w:pPr>
      <w:spacing w:before="120" w:after="120"/>
      <w:jc w:val="both"/>
    </w:pPr>
    <w:rPr>
      <w:bCs/>
      <w:i/>
      <w:sz w:val="20"/>
      <w:szCs w:val="20"/>
    </w:rPr>
  </w:style>
  <w:style w:type="paragraph" w:styleId="Listaconnmeros3">
    <w:name w:val="List Number 3"/>
    <w:basedOn w:val="Normal"/>
    <w:rsid w:val="00021BE5"/>
    <w:pPr>
      <w:numPr>
        <w:numId w:val="33"/>
      </w:numPr>
      <w:spacing w:before="120"/>
      <w:jc w:val="both"/>
    </w:pPr>
    <w:rPr>
      <w:szCs w:val="20"/>
    </w:rPr>
  </w:style>
  <w:style w:type="paragraph" w:styleId="Prrafodelista">
    <w:name w:val="List Paragraph"/>
    <w:basedOn w:val="Normal"/>
    <w:uiPriority w:val="34"/>
    <w:rsid w:val="004E56A5"/>
    <w:pPr>
      <w:ind w:left="720"/>
      <w:contextualSpacing/>
    </w:pPr>
  </w:style>
  <w:style w:type="paragraph" w:styleId="Tabladeilustraciones">
    <w:name w:val="table of figures"/>
    <w:aliases w:val="Tabla de Figuras"/>
    <w:basedOn w:val="Normal"/>
    <w:next w:val="Normal"/>
    <w:uiPriority w:val="99"/>
    <w:rsid w:val="00644F47"/>
    <w:pPr>
      <w:ind w:left="440" w:hanging="440"/>
    </w:pPr>
    <w:rPr>
      <w:rFonts w:asciiTheme="minorHAnsi" w:hAnsiTheme="minorHAnsi"/>
      <w:sz w:val="20"/>
      <w:szCs w:val="20"/>
    </w:rPr>
  </w:style>
  <w:style w:type="paragraph" w:styleId="Textonotapie">
    <w:name w:val="footnote text"/>
    <w:basedOn w:val="Normal"/>
    <w:link w:val="TextonotapieCar"/>
    <w:rsid w:val="005174FF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5174FF"/>
    <w:rPr>
      <w:rFonts w:ascii="Arial" w:hAnsi="Arial"/>
    </w:rPr>
  </w:style>
  <w:style w:type="character" w:styleId="Refdenotaalpie">
    <w:name w:val="footnote reference"/>
    <w:basedOn w:val="Fuentedeprrafopredeter"/>
    <w:rsid w:val="005174FF"/>
    <w:rPr>
      <w:vertAlign w:val="superscript"/>
    </w:rPr>
  </w:style>
  <w:style w:type="paragraph" w:styleId="Textonotaalfinal">
    <w:name w:val="endnote text"/>
    <w:basedOn w:val="Normal"/>
    <w:link w:val="TextonotaalfinalCar"/>
    <w:rsid w:val="00D952E7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rsid w:val="00D952E7"/>
    <w:rPr>
      <w:rFonts w:ascii="Arial" w:hAnsi="Arial"/>
    </w:rPr>
  </w:style>
  <w:style w:type="character" w:styleId="Refdenotaalfinal">
    <w:name w:val="endnote reference"/>
    <w:basedOn w:val="Fuentedeprrafopredeter"/>
    <w:rsid w:val="00D952E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6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uditoria\CALIDAD\GER-FO-2010-001-00%20-%20Formato%20de%20Procedimiento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90305A-1E7A-4F14-8FBD-3E6C12B6F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GER-FO-2010-001-00 - Formato de Procedimiento.dot</Template>
  <TotalTime>1</TotalTime>
  <Pages>24</Pages>
  <Words>3859</Words>
  <Characters>22013</Characters>
  <Application>Microsoft Office Word</Application>
  <DocSecurity>0</DocSecurity>
  <Lines>183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Nota No</vt:lpstr>
    </vt:vector>
  </TitlesOfParts>
  <Company/>
  <LinksUpToDate>false</LinksUpToDate>
  <CharactersWithSpaces>25821</CharactersWithSpaces>
  <SharedDoc>false</SharedDoc>
  <HLinks>
    <vt:vector size="60" baseType="variant">
      <vt:variant>
        <vt:i4>1179700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_Toc406067028</vt:lpwstr>
      </vt:variant>
      <vt:variant>
        <vt:i4>1179700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_Toc406067027</vt:lpwstr>
      </vt:variant>
      <vt:variant>
        <vt:i4>1179700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_Toc406067026</vt:lpwstr>
      </vt:variant>
      <vt:variant>
        <vt:i4>1179700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_Toc406067025</vt:lpwstr>
      </vt:variant>
      <vt:variant>
        <vt:i4>1179700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_Toc406067024</vt:lpwstr>
      </vt:variant>
      <vt:variant>
        <vt:i4>1179700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_Toc406067023</vt:lpwstr>
      </vt:variant>
      <vt:variant>
        <vt:i4>1179700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_Toc406067022</vt:lpwstr>
      </vt:variant>
      <vt:variant>
        <vt:i4>1179700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_Toc406067021</vt:lpwstr>
      </vt:variant>
      <vt:variant>
        <vt:i4>1179700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_Toc406067020</vt:lpwstr>
      </vt:variant>
      <vt:variant>
        <vt:i4>1114164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_Toc406067019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 No</dc:title>
  <dc:creator>mcalvarez</dc:creator>
  <cp:lastModifiedBy>Pablo Soubes</cp:lastModifiedBy>
  <cp:revision>4</cp:revision>
  <cp:lastPrinted>2014-12-11T15:15:00Z</cp:lastPrinted>
  <dcterms:created xsi:type="dcterms:W3CDTF">2015-02-06T12:53:00Z</dcterms:created>
  <dcterms:modified xsi:type="dcterms:W3CDTF">2015-02-06T18:14:00Z</dcterms:modified>
</cp:coreProperties>
</file>